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957DB" w14:textId="4A3A04E8" w:rsidR="007301F5" w:rsidRPr="008D5E00" w:rsidRDefault="007301F5" w:rsidP="007301F5">
      <w:pPr>
        <w:jc w:val="right"/>
        <w:rPr>
          <w:rFonts w:ascii="Book Antiqua" w:hAnsi="Book Antiqua"/>
          <w:b/>
          <w:bCs/>
        </w:rPr>
      </w:pPr>
      <w:r w:rsidRPr="008D5E00">
        <w:rPr>
          <w:rFonts w:ascii="Book Antiqua" w:hAnsi="Book Antiqua"/>
          <w:b/>
          <w:bCs/>
        </w:rPr>
        <w:t>Appendix – 2</w:t>
      </w:r>
      <w:r>
        <w:rPr>
          <w:rFonts w:ascii="Book Antiqua" w:hAnsi="Book Antiqua"/>
          <w:b/>
          <w:bCs/>
        </w:rPr>
        <w:t>_rev01</w:t>
      </w:r>
      <w:r w:rsidRPr="008D5E00">
        <w:rPr>
          <w:rFonts w:ascii="Book Antiqua" w:hAnsi="Book Antiqua"/>
          <w:b/>
          <w:bCs/>
        </w:rPr>
        <w:t xml:space="preserve"> </w:t>
      </w:r>
    </w:p>
    <w:p w14:paraId="1D6C54DC" w14:textId="77777777" w:rsidR="007301F5" w:rsidRPr="003F1F89" w:rsidRDefault="007301F5" w:rsidP="007301F5">
      <w:pPr>
        <w:jc w:val="both"/>
        <w:rPr>
          <w:rFonts w:ascii="Book Antiqua" w:hAnsi="Book Antiqua"/>
        </w:rPr>
      </w:pPr>
    </w:p>
    <w:p w14:paraId="60004FC4" w14:textId="77777777" w:rsidR="007301F5" w:rsidRDefault="007301F5" w:rsidP="007301F5">
      <w:pPr>
        <w:ind w:left="693" w:hanging="9"/>
        <w:jc w:val="center"/>
        <w:rPr>
          <w:rFonts w:ascii="Book Antiqua" w:hAnsi="Book Antiqua"/>
          <w:b/>
          <w:bCs/>
        </w:rPr>
      </w:pPr>
    </w:p>
    <w:p w14:paraId="0700F5DD" w14:textId="77777777" w:rsidR="007301F5" w:rsidRPr="00E907D8" w:rsidRDefault="007301F5" w:rsidP="007301F5">
      <w:pPr>
        <w:ind w:left="693" w:hanging="9"/>
        <w:jc w:val="center"/>
        <w:rPr>
          <w:rFonts w:ascii="Book Antiqua" w:hAnsi="Book Antiqua"/>
        </w:rPr>
      </w:pPr>
      <w:r w:rsidRPr="003F1F89">
        <w:rPr>
          <w:rFonts w:ascii="Book Antiqua" w:hAnsi="Book Antiqua"/>
          <w:b/>
          <w:bCs/>
        </w:rPr>
        <w:t>PRICE ADJUSTMENT</w:t>
      </w:r>
    </w:p>
    <w:p w14:paraId="4AE4C2BA" w14:textId="77777777" w:rsidR="007301F5" w:rsidRPr="003F1F89" w:rsidRDefault="007301F5" w:rsidP="007301F5">
      <w:pPr>
        <w:jc w:val="both"/>
        <w:rPr>
          <w:rFonts w:ascii="Book Antiqua" w:hAnsi="Book Antiqua"/>
        </w:rPr>
      </w:pPr>
      <w:r w:rsidRPr="003F1F89">
        <w:rPr>
          <w:rFonts w:ascii="Book Antiqua" w:hAnsi="Book Antiqua"/>
        </w:rPr>
        <w:tab/>
      </w:r>
    </w:p>
    <w:p w14:paraId="450F3030" w14:textId="77777777" w:rsidR="007301F5" w:rsidRPr="00CF1DA8" w:rsidRDefault="007301F5" w:rsidP="007301F5">
      <w:pPr>
        <w:jc w:val="both"/>
        <w:rPr>
          <w:rFonts w:ascii="Book Antiqua" w:hAnsi="Book Antiqua" w:cs="Arial"/>
          <w:b/>
          <w:bCs/>
        </w:rPr>
      </w:pPr>
      <w:r w:rsidRPr="00CF1DA8">
        <w:rPr>
          <w:rFonts w:ascii="Book Antiqua" w:hAnsi="Book Antiqua" w:cs="Arial"/>
          <w:b/>
          <w:bCs/>
        </w:rPr>
        <w:t>1.</w:t>
      </w:r>
      <w:r w:rsidRPr="00CF1DA8">
        <w:rPr>
          <w:rFonts w:ascii="Book Antiqua" w:hAnsi="Book Antiqua" w:cs="Arial"/>
          <w:b/>
          <w:bCs/>
        </w:rPr>
        <w:tab/>
        <w:t xml:space="preserve">General </w:t>
      </w:r>
    </w:p>
    <w:p w14:paraId="72B87A60" w14:textId="77777777" w:rsidR="007301F5" w:rsidRPr="00CF1DA8" w:rsidRDefault="007301F5" w:rsidP="007301F5">
      <w:pPr>
        <w:jc w:val="both"/>
        <w:rPr>
          <w:rFonts w:ascii="Book Antiqua" w:hAnsi="Book Antiqua" w:cs="Arial"/>
          <w:highlight w:val="yellow"/>
        </w:rPr>
      </w:pPr>
    </w:p>
    <w:p w14:paraId="2A3BA605" w14:textId="77777777" w:rsidR="007301F5" w:rsidRPr="00CF1DA8" w:rsidRDefault="007301F5" w:rsidP="007301F5">
      <w:pPr>
        <w:ind w:left="693" w:hanging="693"/>
        <w:jc w:val="both"/>
        <w:rPr>
          <w:rFonts w:ascii="Book Antiqua" w:hAnsi="Book Antiqua" w:cs="Arial"/>
        </w:rPr>
      </w:pPr>
      <w:r w:rsidRPr="00CF1DA8">
        <w:rPr>
          <w:rFonts w:ascii="Book Antiqua" w:hAnsi="Book Antiqua" w:cs="Arial"/>
        </w:rPr>
        <w:t>1.1</w:t>
      </w:r>
      <w:r w:rsidRPr="00CF1DA8">
        <w:rPr>
          <w:rFonts w:ascii="Book Antiqua" w:hAnsi="Book Antiqua" w:cs="Arial"/>
        </w:rPr>
        <w:tab/>
        <w:t>Prices for work and materials covered under the scope of this Specification shall be furnished by the bidder in the manner specified in the Bid Form &amp; Price Schedules. The bidder shall quote base prices for the Ex-Works price component of the equipment/materials (Reactor</w:t>
      </w:r>
      <w:r>
        <w:rPr>
          <w:rFonts w:ascii="Book Antiqua" w:hAnsi="Book Antiqua" w:cs="Arial"/>
        </w:rPr>
        <w:t xml:space="preserve"> &amp;</w:t>
      </w:r>
      <w:r w:rsidRPr="00CF1DA8">
        <w:rPr>
          <w:rFonts w:ascii="Book Antiqua" w:hAnsi="Book Antiqua" w:cs="Arial"/>
        </w:rPr>
        <w:t xml:space="preserve"> insulating Oil) and installation price component of the equipment/materials. These price components for certain equipment/ materials, as specified, shall be subject to price adjustment to reflect changes in the cost of </w:t>
      </w:r>
      <w:proofErr w:type="spellStart"/>
      <w:r w:rsidRPr="00CF1DA8">
        <w:rPr>
          <w:rFonts w:ascii="Book Antiqua" w:hAnsi="Book Antiqua" w:cs="Arial"/>
        </w:rPr>
        <w:t>labour</w:t>
      </w:r>
      <w:proofErr w:type="spellEnd"/>
      <w:r w:rsidRPr="00CF1DA8">
        <w:rPr>
          <w:rFonts w:ascii="Book Antiqua" w:hAnsi="Book Antiqua" w:cs="Arial"/>
        </w:rPr>
        <w:t xml:space="preserve"> and material components as per the provisions given below:</w:t>
      </w:r>
    </w:p>
    <w:p w14:paraId="4D5CCC15" w14:textId="77777777" w:rsidR="007301F5" w:rsidRPr="00CF1DA8" w:rsidRDefault="007301F5" w:rsidP="007301F5">
      <w:pPr>
        <w:ind w:left="693" w:hanging="693"/>
        <w:jc w:val="both"/>
        <w:rPr>
          <w:rFonts w:ascii="Book Antiqua" w:hAnsi="Book Antiqua" w:cs="Arial"/>
          <w:highlight w:val="yellow"/>
        </w:rPr>
      </w:pPr>
    </w:p>
    <w:p w14:paraId="7C0E194B" w14:textId="77777777" w:rsidR="007301F5" w:rsidRPr="00CF1DA8" w:rsidRDefault="007301F5" w:rsidP="007301F5">
      <w:pPr>
        <w:ind w:left="693" w:hanging="693"/>
        <w:jc w:val="both"/>
        <w:rPr>
          <w:rFonts w:ascii="Book Antiqua" w:hAnsi="Book Antiqua" w:cs="Arial"/>
        </w:rPr>
      </w:pPr>
      <w:r w:rsidRPr="00CF1DA8">
        <w:rPr>
          <w:rFonts w:ascii="Book Antiqua" w:hAnsi="Book Antiqua" w:cs="Arial"/>
        </w:rPr>
        <w:t>1.2</w:t>
      </w:r>
      <w:r w:rsidRPr="00CF1DA8">
        <w:rPr>
          <w:rFonts w:ascii="Book Antiqua" w:hAnsi="Book Antiqua" w:cs="Arial"/>
        </w:rPr>
        <w:tab/>
        <w:t>All Ex-Works Price Components for Spares, Maintenance &amp; Testing Equipment, etc. and other items not specifically mentioned below shall remain firm and no price adjustment shall be applicable for the price components of these items.</w:t>
      </w:r>
    </w:p>
    <w:p w14:paraId="43ED4004" w14:textId="77777777" w:rsidR="007301F5" w:rsidRPr="00CF1DA8" w:rsidRDefault="007301F5" w:rsidP="007301F5">
      <w:pPr>
        <w:jc w:val="both"/>
        <w:rPr>
          <w:rFonts w:ascii="Book Antiqua" w:hAnsi="Book Antiqua" w:cs="Arial"/>
          <w:highlight w:val="yellow"/>
        </w:rPr>
      </w:pPr>
    </w:p>
    <w:p w14:paraId="7FBDB756" w14:textId="77777777" w:rsidR="007301F5" w:rsidRPr="00CF1DA8" w:rsidRDefault="007301F5" w:rsidP="007301F5">
      <w:pPr>
        <w:ind w:left="693" w:hanging="693"/>
        <w:jc w:val="both"/>
        <w:rPr>
          <w:rFonts w:ascii="Book Antiqua" w:hAnsi="Book Antiqua" w:cs="Arial"/>
        </w:rPr>
      </w:pPr>
      <w:r w:rsidRPr="00CF1DA8">
        <w:rPr>
          <w:rFonts w:ascii="Book Antiqua" w:hAnsi="Book Antiqua" w:cs="Arial"/>
        </w:rPr>
        <w:t>1.3</w:t>
      </w:r>
      <w:r w:rsidRPr="00CF1DA8">
        <w:rPr>
          <w:rFonts w:ascii="Book Antiqua" w:hAnsi="Book Antiqua" w:cs="Arial"/>
        </w:rPr>
        <w:tab/>
        <w:t>Other Charges viz. inland transportation, inland insurance, type test charges, computer studies (if any) &amp; training charges etc. shall be firm and no price variation shall be payable for these components.</w:t>
      </w:r>
    </w:p>
    <w:p w14:paraId="2C2F4EF0" w14:textId="77777777" w:rsidR="007301F5" w:rsidRPr="00CF1DA8" w:rsidRDefault="007301F5" w:rsidP="007301F5">
      <w:pPr>
        <w:jc w:val="both"/>
        <w:rPr>
          <w:rFonts w:ascii="Book Antiqua" w:hAnsi="Book Antiqua" w:cs="Arial"/>
        </w:rPr>
      </w:pPr>
    </w:p>
    <w:p w14:paraId="2DF407DC" w14:textId="77777777" w:rsidR="007301F5" w:rsidRPr="00CF1DA8" w:rsidRDefault="007301F5" w:rsidP="007301F5">
      <w:pPr>
        <w:ind w:left="720" w:hanging="720"/>
        <w:jc w:val="both"/>
        <w:rPr>
          <w:rFonts w:ascii="Book Antiqua" w:hAnsi="Book Antiqua" w:cs="Arial"/>
          <w:b/>
          <w:bCs/>
        </w:rPr>
      </w:pPr>
      <w:r w:rsidRPr="00CF1DA8">
        <w:rPr>
          <w:rFonts w:ascii="Book Antiqua" w:hAnsi="Book Antiqua" w:cs="Arial"/>
          <w:b/>
          <w:bCs/>
          <w:snapToGrid w:val="0"/>
        </w:rPr>
        <w:t>2.</w:t>
      </w:r>
      <w:r w:rsidRPr="00CF1DA8">
        <w:rPr>
          <w:rFonts w:ascii="Book Antiqua" w:hAnsi="Book Antiqua" w:cs="Arial"/>
          <w:b/>
          <w:bCs/>
          <w:snapToGrid w:val="0"/>
        </w:rPr>
        <w:tab/>
        <w:t>Ex-</w:t>
      </w:r>
      <w:r w:rsidRPr="00CF1DA8">
        <w:rPr>
          <w:rFonts w:ascii="Book Antiqua" w:hAnsi="Book Antiqua" w:cs="Arial"/>
          <w:b/>
          <w:bCs/>
        </w:rPr>
        <w:t>Works Price Component</w:t>
      </w:r>
    </w:p>
    <w:p w14:paraId="05DE3F05" w14:textId="77777777" w:rsidR="007301F5" w:rsidRPr="00CF1DA8" w:rsidRDefault="007301F5" w:rsidP="007301F5">
      <w:pPr>
        <w:ind w:left="720" w:hanging="720"/>
        <w:jc w:val="both"/>
        <w:rPr>
          <w:rFonts w:ascii="Book Antiqua" w:hAnsi="Book Antiqua" w:cs="Arial"/>
        </w:rPr>
      </w:pPr>
    </w:p>
    <w:p w14:paraId="3A2449DB" w14:textId="77777777" w:rsidR="007301F5" w:rsidRPr="00CF1DA8" w:rsidRDefault="007301F5" w:rsidP="007301F5">
      <w:pPr>
        <w:ind w:left="720"/>
        <w:jc w:val="both"/>
        <w:rPr>
          <w:rFonts w:ascii="Book Antiqua" w:hAnsi="Book Antiqua" w:cs="Arial"/>
        </w:rPr>
      </w:pPr>
      <w:r w:rsidRPr="00CF1DA8">
        <w:rPr>
          <w:rFonts w:ascii="Book Antiqua" w:hAnsi="Book Antiqua" w:cs="Arial"/>
        </w:rPr>
        <w:t>The formulae for calculating the price adjustment to be applied to the Ex-works price component of the main equipment will be as follows:</w:t>
      </w:r>
    </w:p>
    <w:p w14:paraId="1D322263" w14:textId="77777777" w:rsidR="007301F5" w:rsidRPr="00CF1DA8" w:rsidRDefault="007301F5" w:rsidP="007301F5">
      <w:pPr>
        <w:tabs>
          <w:tab w:val="right" w:pos="7164"/>
        </w:tabs>
        <w:jc w:val="both"/>
        <w:rPr>
          <w:rFonts w:ascii="Book Antiqua" w:hAnsi="Book Antiqua" w:cs="Arial"/>
          <w:snapToGrid w:val="0"/>
        </w:rPr>
      </w:pPr>
    </w:p>
    <w:p w14:paraId="5CA28168" w14:textId="1ADAAA5A" w:rsidR="007301F5" w:rsidRPr="00CF1DA8" w:rsidRDefault="007301F5" w:rsidP="00757648">
      <w:pPr>
        <w:ind w:left="709" w:hanging="619"/>
        <w:jc w:val="both"/>
        <w:rPr>
          <w:rFonts w:ascii="Book Antiqua" w:hAnsi="Book Antiqua" w:cs="Arial"/>
          <w:snapToGrid w:val="0"/>
        </w:rPr>
      </w:pPr>
      <w:r w:rsidRPr="00CF1DA8">
        <w:rPr>
          <w:rFonts w:ascii="Book Antiqua" w:hAnsi="Book Antiqua" w:cs="Arial"/>
          <w:b/>
          <w:bCs/>
        </w:rPr>
        <w:t xml:space="preserve">A. </w:t>
      </w:r>
      <w:r w:rsidRPr="00CF1DA8">
        <w:rPr>
          <w:rFonts w:ascii="Book Antiqua" w:hAnsi="Book Antiqua" w:cs="Arial"/>
          <w:b/>
          <w:bCs/>
        </w:rPr>
        <w:tab/>
      </w:r>
      <w:r w:rsidR="00757648" w:rsidRPr="00C479E1">
        <w:rPr>
          <w:rFonts w:ascii="Book Antiqua" w:hAnsi="Book Antiqua" w:cs="Arial"/>
          <w:b/>
          <w:bCs/>
          <w:sz w:val="22"/>
          <w:szCs w:val="22"/>
        </w:rPr>
        <w:t>Price adjustment formula for Ex-works Price component of 765 KV</w:t>
      </w:r>
      <w:r w:rsidR="00757648" w:rsidRPr="00C479E1">
        <w:rPr>
          <w:rFonts w:ascii="Book Antiqua" w:hAnsi="Book Antiqua" w:cs="Arial"/>
          <w:b/>
          <w:bCs/>
          <w:strike/>
          <w:sz w:val="22"/>
          <w:szCs w:val="22"/>
        </w:rPr>
        <w:t xml:space="preserve"> </w:t>
      </w:r>
      <w:r w:rsidR="00757648" w:rsidRPr="00C479E1">
        <w:rPr>
          <w:rFonts w:ascii="Book Antiqua" w:hAnsi="Book Antiqua" w:cs="Arial"/>
          <w:b/>
          <w:bCs/>
          <w:sz w:val="22"/>
          <w:szCs w:val="22"/>
        </w:rPr>
        <w:t>Transformer (excluding Insulating Oil)</w:t>
      </w:r>
    </w:p>
    <w:p w14:paraId="614B47AC" w14:textId="77777777" w:rsidR="007301F5" w:rsidRPr="00CF1DA8" w:rsidRDefault="007301F5" w:rsidP="007301F5">
      <w:pPr>
        <w:tabs>
          <w:tab w:val="right" w:pos="7164"/>
        </w:tabs>
        <w:ind w:left="720"/>
        <w:jc w:val="both"/>
        <w:rPr>
          <w:rFonts w:ascii="Book Antiqua" w:hAnsi="Book Antiqua" w:cs="Arial"/>
          <w:snapToGrid w:val="0"/>
        </w:rPr>
      </w:pPr>
      <w:r w:rsidRPr="00CF1DA8">
        <w:rPr>
          <w:rFonts w:ascii="Book Antiqua" w:hAnsi="Book Antiqua" w:cs="Arial"/>
          <w:snapToGrid w:val="0"/>
        </w:rPr>
        <w:t xml:space="preserve">The formula for calculating the price adjustment to be applied to the Ex-works price component of the main equipment for </w:t>
      </w:r>
      <w:r w:rsidRPr="00CF1DA8">
        <w:rPr>
          <w:rFonts w:ascii="Book Antiqua" w:hAnsi="Book Antiqua" w:cs="Arial"/>
        </w:rPr>
        <w:t>Reactor</w:t>
      </w:r>
      <w:r w:rsidRPr="00CF1DA8">
        <w:rPr>
          <w:rFonts w:ascii="Book Antiqua" w:hAnsi="Book Antiqua" w:cs="Arial"/>
          <w:snapToGrid w:val="0"/>
        </w:rPr>
        <w:t xml:space="preserve"> will be as follows:</w:t>
      </w:r>
    </w:p>
    <w:p w14:paraId="200989F9" w14:textId="77777777" w:rsidR="007301F5" w:rsidRPr="00CF1DA8" w:rsidRDefault="007301F5" w:rsidP="007301F5">
      <w:pPr>
        <w:tabs>
          <w:tab w:val="right" w:pos="7164"/>
        </w:tabs>
        <w:spacing w:before="120" w:after="120"/>
        <w:ind w:left="720" w:hanging="720"/>
        <w:rPr>
          <w:rFonts w:ascii="Book Antiqua" w:hAnsi="Book Antiqua" w:cs="Arial"/>
          <w:snapToGrid w:val="0"/>
        </w:rPr>
      </w:pPr>
      <w:r w:rsidRPr="00CF1DA8">
        <w:rPr>
          <w:rFonts w:ascii="Book Antiqua" w:hAnsi="Book Antiqua" w:cs="Arial"/>
          <w:snapToGrid w:val="0"/>
        </w:rPr>
        <w:tab/>
      </w:r>
    </w:p>
    <w:p w14:paraId="28FECBEE" w14:textId="77777777" w:rsidR="007301F5" w:rsidRPr="00CF1DA8" w:rsidRDefault="007301F5" w:rsidP="007301F5">
      <w:pPr>
        <w:spacing w:before="120" w:after="120"/>
        <w:ind w:left="522" w:firstLine="198"/>
        <w:rPr>
          <w:rFonts w:ascii="Book Antiqua" w:hAnsi="Book Antiqua" w:cs="Arial"/>
          <w:snapToGrid w:val="0"/>
          <w:vertAlign w:val="subscript"/>
        </w:rPr>
      </w:pPr>
      <w:r w:rsidRPr="00CF1DA8">
        <w:rPr>
          <w:rFonts w:ascii="Book Antiqua" w:hAnsi="Book Antiqua" w:cs="Arial"/>
          <w:snapToGrid w:val="0"/>
        </w:rPr>
        <w:t>P</w:t>
      </w:r>
      <w:r w:rsidRPr="00CF1DA8">
        <w:rPr>
          <w:rFonts w:ascii="Book Antiqua" w:hAnsi="Book Antiqua" w:cs="Arial"/>
          <w:snapToGrid w:val="0"/>
          <w:vertAlign w:val="subscript"/>
        </w:rPr>
        <w:t>1</w:t>
      </w:r>
      <w:r w:rsidRPr="00CF1DA8">
        <w:rPr>
          <w:rFonts w:ascii="Book Antiqua" w:hAnsi="Book Antiqua" w:cs="Arial"/>
          <w:snapToGrid w:val="0"/>
        </w:rPr>
        <w:t xml:space="preserve"> = P</w:t>
      </w:r>
      <w:r w:rsidRPr="00CF1DA8">
        <w:rPr>
          <w:rFonts w:ascii="Book Antiqua" w:hAnsi="Book Antiqua" w:cs="Arial"/>
          <w:snapToGrid w:val="0"/>
          <w:vertAlign w:val="subscript"/>
        </w:rPr>
        <w:t>0</w:t>
      </w:r>
      <w:r w:rsidRPr="00CF1DA8">
        <w:rPr>
          <w:rFonts w:ascii="Book Antiqua" w:hAnsi="Book Antiqua" w:cs="Arial"/>
          <w:snapToGrid w:val="0"/>
        </w:rPr>
        <w:t xml:space="preserve"> x {0.15+ ax(A</w:t>
      </w:r>
      <w:r w:rsidRPr="00CF1DA8">
        <w:rPr>
          <w:rFonts w:ascii="Book Antiqua" w:hAnsi="Book Antiqua" w:cs="Arial"/>
          <w:snapToGrid w:val="0"/>
          <w:vertAlign w:val="subscript"/>
        </w:rPr>
        <w:t>1</w:t>
      </w:r>
      <w:r w:rsidRPr="00CF1DA8">
        <w:rPr>
          <w:rFonts w:ascii="Book Antiqua" w:hAnsi="Book Antiqua" w:cs="Arial"/>
          <w:snapToGrid w:val="0"/>
        </w:rPr>
        <w:t>/A</w:t>
      </w:r>
      <w:r w:rsidRPr="00CF1DA8">
        <w:rPr>
          <w:rFonts w:ascii="Book Antiqua" w:hAnsi="Book Antiqua" w:cs="Arial"/>
          <w:snapToGrid w:val="0"/>
          <w:vertAlign w:val="subscript"/>
        </w:rPr>
        <w:t>0</w:t>
      </w:r>
      <w:r w:rsidRPr="00CF1DA8">
        <w:rPr>
          <w:rFonts w:ascii="Book Antiqua" w:hAnsi="Book Antiqua" w:cs="Arial"/>
          <w:snapToGrid w:val="0"/>
        </w:rPr>
        <w:t>) + bx(B</w:t>
      </w:r>
      <w:r w:rsidRPr="00CF1DA8">
        <w:rPr>
          <w:rFonts w:ascii="Book Antiqua" w:hAnsi="Book Antiqua" w:cs="Arial"/>
          <w:snapToGrid w:val="0"/>
          <w:vertAlign w:val="subscript"/>
        </w:rPr>
        <w:t>1</w:t>
      </w:r>
      <w:r w:rsidRPr="00CF1DA8">
        <w:rPr>
          <w:rFonts w:ascii="Book Antiqua" w:hAnsi="Book Antiqua" w:cs="Arial"/>
          <w:snapToGrid w:val="0"/>
        </w:rPr>
        <w:t>/B</w:t>
      </w:r>
      <w:r w:rsidRPr="00CF1DA8">
        <w:rPr>
          <w:rFonts w:ascii="Book Antiqua" w:hAnsi="Book Antiqua" w:cs="Arial"/>
          <w:snapToGrid w:val="0"/>
          <w:vertAlign w:val="subscript"/>
        </w:rPr>
        <w:t>0</w:t>
      </w:r>
      <w:r w:rsidRPr="00CF1DA8">
        <w:rPr>
          <w:rFonts w:ascii="Book Antiqua" w:hAnsi="Book Antiqua" w:cs="Arial"/>
          <w:snapToGrid w:val="0"/>
        </w:rPr>
        <w:t>) + cx(C</w:t>
      </w:r>
      <w:r w:rsidRPr="00CF1DA8">
        <w:rPr>
          <w:rFonts w:ascii="Book Antiqua" w:hAnsi="Book Antiqua" w:cs="Arial"/>
          <w:snapToGrid w:val="0"/>
          <w:vertAlign w:val="subscript"/>
        </w:rPr>
        <w:t>1</w:t>
      </w:r>
      <w:r w:rsidRPr="00CF1DA8">
        <w:rPr>
          <w:rFonts w:ascii="Book Antiqua" w:hAnsi="Book Antiqua" w:cs="Arial"/>
          <w:snapToGrid w:val="0"/>
        </w:rPr>
        <w:t>/C</w:t>
      </w:r>
      <w:r w:rsidRPr="00CF1DA8">
        <w:rPr>
          <w:rFonts w:ascii="Book Antiqua" w:hAnsi="Book Antiqua" w:cs="Arial"/>
          <w:snapToGrid w:val="0"/>
          <w:vertAlign w:val="subscript"/>
        </w:rPr>
        <w:t>0</w:t>
      </w:r>
      <w:r w:rsidRPr="00CF1DA8">
        <w:rPr>
          <w:rFonts w:ascii="Book Antiqua" w:hAnsi="Book Antiqua" w:cs="Arial"/>
          <w:snapToGrid w:val="0"/>
        </w:rPr>
        <w:t>) + dx(D</w:t>
      </w:r>
      <w:r w:rsidRPr="00CF1DA8">
        <w:rPr>
          <w:rFonts w:ascii="Book Antiqua" w:hAnsi="Book Antiqua" w:cs="Arial"/>
          <w:snapToGrid w:val="0"/>
          <w:vertAlign w:val="subscript"/>
        </w:rPr>
        <w:t>1</w:t>
      </w:r>
      <w:r w:rsidRPr="00CF1DA8">
        <w:rPr>
          <w:rFonts w:ascii="Book Antiqua" w:hAnsi="Book Antiqua" w:cs="Arial"/>
          <w:snapToGrid w:val="0"/>
        </w:rPr>
        <w:t>/D</w:t>
      </w:r>
      <w:r w:rsidRPr="00CF1DA8">
        <w:rPr>
          <w:rFonts w:ascii="Book Antiqua" w:hAnsi="Book Antiqua" w:cs="Arial"/>
          <w:snapToGrid w:val="0"/>
          <w:vertAlign w:val="subscript"/>
        </w:rPr>
        <w:t>0</w:t>
      </w:r>
      <w:r w:rsidRPr="00CF1DA8">
        <w:rPr>
          <w:rFonts w:ascii="Book Antiqua" w:hAnsi="Book Antiqua" w:cs="Arial"/>
          <w:snapToGrid w:val="0"/>
        </w:rPr>
        <w:t>)</w:t>
      </w:r>
      <w:r w:rsidRPr="00CF1DA8">
        <w:rPr>
          <w:rFonts w:ascii="Book Antiqua" w:hAnsi="Book Antiqua" w:cs="Arial"/>
          <w:snapToGrid w:val="0"/>
          <w:vertAlign w:val="subscript"/>
        </w:rPr>
        <w:t xml:space="preserve"> </w:t>
      </w:r>
      <w:proofErr w:type="gramStart"/>
      <w:r w:rsidRPr="00CF1DA8">
        <w:rPr>
          <w:rFonts w:ascii="Book Antiqua" w:hAnsi="Book Antiqua" w:cs="Arial"/>
          <w:snapToGrid w:val="0"/>
        </w:rPr>
        <w:t>+  lx</w:t>
      </w:r>
      <w:proofErr w:type="gramEnd"/>
      <w:r w:rsidRPr="00CF1DA8">
        <w:rPr>
          <w:rFonts w:ascii="Book Antiqua" w:hAnsi="Book Antiqua" w:cs="Arial"/>
          <w:snapToGrid w:val="0"/>
        </w:rPr>
        <w:t>(L</w:t>
      </w:r>
      <w:r w:rsidRPr="00CF1DA8">
        <w:rPr>
          <w:rFonts w:ascii="Book Antiqua" w:hAnsi="Book Antiqua" w:cs="Arial"/>
          <w:snapToGrid w:val="0"/>
          <w:vertAlign w:val="subscript"/>
        </w:rPr>
        <w:t>1</w:t>
      </w:r>
      <w:r w:rsidRPr="00CF1DA8">
        <w:rPr>
          <w:rFonts w:ascii="Book Antiqua" w:hAnsi="Book Antiqua" w:cs="Arial"/>
          <w:snapToGrid w:val="0"/>
        </w:rPr>
        <w:t>/L</w:t>
      </w:r>
      <w:r w:rsidRPr="00CF1DA8">
        <w:rPr>
          <w:rFonts w:ascii="Book Antiqua" w:hAnsi="Book Antiqua" w:cs="Arial"/>
          <w:snapToGrid w:val="0"/>
          <w:vertAlign w:val="subscript"/>
        </w:rPr>
        <w:t>0</w:t>
      </w:r>
      <w:r w:rsidRPr="00CF1DA8">
        <w:rPr>
          <w:rFonts w:ascii="Book Antiqua" w:hAnsi="Book Antiqua" w:cs="Arial"/>
          <w:snapToGrid w:val="0"/>
        </w:rPr>
        <w:t>)} – P</w:t>
      </w:r>
      <w:r w:rsidRPr="00CF1DA8">
        <w:rPr>
          <w:rFonts w:ascii="Book Antiqua" w:hAnsi="Book Antiqua" w:cs="Arial"/>
          <w:snapToGrid w:val="0"/>
          <w:vertAlign w:val="subscript"/>
        </w:rPr>
        <w:t>0</w:t>
      </w:r>
    </w:p>
    <w:p w14:paraId="51E24552" w14:textId="77777777" w:rsidR="007301F5" w:rsidRPr="00CF1DA8" w:rsidRDefault="007301F5" w:rsidP="007301F5">
      <w:pPr>
        <w:tabs>
          <w:tab w:val="right" w:pos="7164"/>
        </w:tabs>
        <w:spacing w:before="120" w:after="120"/>
        <w:ind w:left="720"/>
        <w:jc w:val="both"/>
        <w:rPr>
          <w:rFonts w:ascii="Book Antiqua" w:hAnsi="Book Antiqua" w:cs="Arial"/>
          <w:snapToGrid w:val="0"/>
        </w:rPr>
      </w:pPr>
      <w:r w:rsidRPr="00CF1DA8">
        <w:rPr>
          <w:rFonts w:ascii="Book Antiqua" w:hAnsi="Book Antiqua" w:cs="Arial"/>
          <w:snapToGrid w:val="0"/>
        </w:rPr>
        <w:t>Where,</w:t>
      </w:r>
    </w:p>
    <w:p w14:paraId="708A4F26" w14:textId="77777777" w:rsidR="007301F5" w:rsidRPr="00CF1DA8" w:rsidRDefault="007301F5" w:rsidP="007301F5">
      <w:pPr>
        <w:tabs>
          <w:tab w:val="right" w:pos="7164"/>
        </w:tabs>
        <w:spacing w:before="120" w:after="120"/>
        <w:ind w:left="1260" w:hanging="540"/>
        <w:jc w:val="both"/>
        <w:rPr>
          <w:rFonts w:ascii="Book Antiqua" w:hAnsi="Book Antiqua" w:cs="Arial"/>
          <w:snapToGrid w:val="0"/>
        </w:rPr>
      </w:pPr>
      <w:r w:rsidRPr="00CF1DA8">
        <w:rPr>
          <w:rFonts w:ascii="Book Antiqua" w:hAnsi="Book Antiqua" w:cs="Arial"/>
          <w:snapToGrid w:val="0"/>
        </w:rPr>
        <w:t>P</w:t>
      </w:r>
      <w:r w:rsidRPr="00CF1DA8">
        <w:rPr>
          <w:rFonts w:ascii="Book Antiqua" w:hAnsi="Book Antiqua" w:cs="Arial"/>
          <w:snapToGrid w:val="0"/>
          <w:vertAlign w:val="subscript"/>
        </w:rPr>
        <w:t>1</w:t>
      </w:r>
      <w:r w:rsidRPr="00CF1DA8">
        <w:rPr>
          <w:rFonts w:ascii="Book Antiqua" w:hAnsi="Book Antiqua" w:cs="Arial"/>
          <w:snapToGrid w:val="0"/>
        </w:rPr>
        <w:t xml:space="preserve"> = </w:t>
      </w:r>
      <w:r w:rsidRPr="00CF1DA8">
        <w:rPr>
          <w:rFonts w:ascii="Book Antiqua" w:hAnsi="Book Antiqua" w:cs="Arial"/>
          <w:snapToGrid w:val="0"/>
        </w:rPr>
        <w:tab/>
        <w:t xml:space="preserve">Price adjustment amount, expressed in currency of bid, payable to Contractor, for each shipment (if it works out negative, that would mean the amount to be recovered by the Employer from the Contractor). </w:t>
      </w:r>
    </w:p>
    <w:p w14:paraId="050B6862" w14:textId="77777777" w:rsidR="007301F5" w:rsidRPr="00CF1DA8" w:rsidRDefault="007301F5" w:rsidP="007301F5">
      <w:pPr>
        <w:tabs>
          <w:tab w:val="right" w:pos="7164"/>
        </w:tabs>
        <w:spacing w:before="120" w:after="120"/>
        <w:ind w:left="1260" w:hanging="540"/>
        <w:jc w:val="both"/>
        <w:rPr>
          <w:rFonts w:ascii="Book Antiqua" w:hAnsi="Book Antiqua" w:cs="Arial"/>
          <w:snapToGrid w:val="0"/>
        </w:rPr>
      </w:pPr>
      <w:r w:rsidRPr="00CF1DA8">
        <w:rPr>
          <w:rFonts w:ascii="Book Antiqua" w:hAnsi="Book Antiqua" w:cs="Arial"/>
          <w:snapToGrid w:val="0"/>
        </w:rPr>
        <w:t>P</w:t>
      </w:r>
      <w:r w:rsidRPr="00CF1DA8">
        <w:rPr>
          <w:rFonts w:ascii="Book Antiqua" w:hAnsi="Book Antiqua" w:cs="Arial"/>
          <w:snapToGrid w:val="0"/>
          <w:vertAlign w:val="subscript"/>
        </w:rPr>
        <w:t>0</w:t>
      </w:r>
      <w:r w:rsidRPr="00CF1DA8">
        <w:rPr>
          <w:rFonts w:ascii="Book Antiqua" w:hAnsi="Book Antiqua" w:cs="Arial"/>
          <w:snapToGrid w:val="0"/>
        </w:rPr>
        <w:t xml:space="preserve"> = </w:t>
      </w:r>
      <w:r w:rsidRPr="00CF1DA8">
        <w:rPr>
          <w:rFonts w:ascii="Book Antiqua" w:hAnsi="Book Antiqua" w:cs="Arial"/>
          <w:snapToGrid w:val="0"/>
        </w:rPr>
        <w:tab/>
        <w:t>Ex-works price component of main equipment for Reactor (without Insulating oil), in the currency of bid, shipment-wise.</w:t>
      </w:r>
    </w:p>
    <w:p w14:paraId="21B02995" w14:textId="77777777" w:rsidR="007301F5" w:rsidRPr="00CF1DA8" w:rsidRDefault="007301F5" w:rsidP="007301F5">
      <w:pPr>
        <w:tabs>
          <w:tab w:val="left" w:pos="1254"/>
        </w:tabs>
        <w:ind w:left="735" w:hanging="15"/>
        <w:jc w:val="both"/>
        <w:rPr>
          <w:rFonts w:ascii="Book Antiqua" w:hAnsi="Book Antiqua" w:cs="Arial"/>
          <w:b/>
          <w:bCs/>
        </w:rPr>
      </w:pPr>
      <w:r w:rsidRPr="00CF1DA8">
        <w:rPr>
          <w:rFonts w:ascii="Book Antiqua" w:hAnsi="Book Antiqua" w:cs="Arial"/>
          <w:b/>
          <w:bCs/>
          <w:snapToGrid w:val="0"/>
        </w:rPr>
        <w:t>a     =</w:t>
      </w:r>
      <w:r w:rsidRPr="00CF1DA8">
        <w:rPr>
          <w:rFonts w:ascii="Book Antiqua" w:hAnsi="Book Antiqua" w:cs="Arial"/>
          <w:b/>
          <w:bCs/>
          <w:snapToGrid w:val="0"/>
        </w:rPr>
        <w:tab/>
      </w:r>
      <w:r w:rsidRPr="00CF1DA8">
        <w:rPr>
          <w:rFonts w:ascii="Book Antiqua" w:hAnsi="Book Antiqua" w:cs="Arial"/>
          <w:b/>
          <w:bCs/>
        </w:rPr>
        <w:t>Co-efficient of Copper, Value of which shall be between 0.16 &amp; 0.20.</w:t>
      </w:r>
    </w:p>
    <w:p w14:paraId="7E37F285" w14:textId="77777777" w:rsidR="007301F5" w:rsidRPr="00CF1DA8" w:rsidRDefault="007301F5" w:rsidP="007301F5">
      <w:pPr>
        <w:tabs>
          <w:tab w:val="left" w:pos="1254"/>
        </w:tabs>
        <w:ind w:left="735" w:hanging="720"/>
        <w:jc w:val="both"/>
        <w:rPr>
          <w:rFonts w:ascii="Book Antiqua" w:hAnsi="Book Antiqua" w:cs="Arial"/>
          <w:b/>
          <w:bCs/>
        </w:rPr>
      </w:pPr>
    </w:p>
    <w:p w14:paraId="435FDDC4" w14:textId="77777777" w:rsidR="007301F5" w:rsidRPr="00CF1DA8" w:rsidRDefault="007301F5" w:rsidP="007301F5">
      <w:pPr>
        <w:tabs>
          <w:tab w:val="left" w:pos="1254"/>
        </w:tabs>
        <w:ind w:left="1440" w:hanging="720"/>
        <w:jc w:val="both"/>
        <w:rPr>
          <w:rFonts w:ascii="Book Antiqua" w:hAnsi="Book Antiqua" w:cs="Arial"/>
          <w:b/>
          <w:bCs/>
          <w:snapToGrid w:val="0"/>
        </w:rPr>
      </w:pPr>
      <w:r w:rsidRPr="00CF1DA8">
        <w:rPr>
          <w:rFonts w:ascii="Book Antiqua" w:hAnsi="Book Antiqua" w:cs="Arial"/>
          <w:b/>
          <w:bCs/>
        </w:rPr>
        <w:t>b     =</w:t>
      </w:r>
      <w:r w:rsidRPr="00CF1DA8">
        <w:rPr>
          <w:rFonts w:ascii="Book Antiqua" w:hAnsi="Book Antiqua" w:cs="Arial"/>
          <w:b/>
          <w:bCs/>
        </w:rPr>
        <w:tab/>
        <w:t>Co-efficient</w:t>
      </w:r>
      <w:r w:rsidRPr="00CF1DA8">
        <w:rPr>
          <w:rFonts w:ascii="Book Antiqua" w:hAnsi="Book Antiqua" w:cs="Arial"/>
          <w:b/>
          <w:bCs/>
          <w:snapToGrid w:val="0"/>
        </w:rPr>
        <w:t xml:space="preserve"> of Electrical Lamination Steel, Value of which shall be between 0.19 &amp; 0.23. </w:t>
      </w:r>
    </w:p>
    <w:p w14:paraId="4FCB6F02" w14:textId="77777777" w:rsidR="007301F5" w:rsidRPr="00CF1DA8" w:rsidRDefault="007301F5" w:rsidP="007301F5">
      <w:pPr>
        <w:tabs>
          <w:tab w:val="left" w:pos="1254"/>
        </w:tabs>
        <w:ind w:left="735" w:hanging="720"/>
        <w:jc w:val="both"/>
        <w:rPr>
          <w:rFonts w:ascii="Book Antiqua" w:hAnsi="Book Antiqua" w:cs="Arial"/>
          <w:b/>
          <w:bCs/>
          <w:snapToGrid w:val="0"/>
        </w:rPr>
      </w:pPr>
    </w:p>
    <w:p w14:paraId="4A6E9284" w14:textId="77777777" w:rsidR="007301F5" w:rsidRPr="00CF1DA8" w:rsidRDefault="007301F5" w:rsidP="007301F5">
      <w:pPr>
        <w:tabs>
          <w:tab w:val="left" w:pos="1254"/>
        </w:tabs>
        <w:ind w:left="1440" w:hanging="720"/>
        <w:jc w:val="both"/>
        <w:rPr>
          <w:rFonts w:ascii="Book Antiqua" w:hAnsi="Book Antiqua" w:cs="Arial"/>
          <w:b/>
          <w:bCs/>
        </w:rPr>
      </w:pPr>
      <w:r w:rsidRPr="00CF1DA8">
        <w:rPr>
          <w:rFonts w:ascii="Book Antiqua" w:hAnsi="Book Antiqua" w:cs="Arial"/>
          <w:b/>
          <w:bCs/>
          <w:snapToGrid w:val="0"/>
        </w:rPr>
        <w:t>c     =</w:t>
      </w:r>
      <w:r w:rsidRPr="00CF1DA8">
        <w:rPr>
          <w:rFonts w:ascii="Book Antiqua" w:hAnsi="Book Antiqua" w:cs="Arial"/>
          <w:b/>
          <w:bCs/>
          <w:snapToGrid w:val="0"/>
        </w:rPr>
        <w:tab/>
        <w:t>Co</w:t>
      </w:r>
      <w:r w:rsidRPr="00CF1DA8">
        <w:rPr>
          <w:rFonts w:ascii="Book Antiqua" w:hAnsi="Book Antiqua" w:cs="Arial"/>
          <w:b/>
          <w:bCs/>
        </w:rPr>
        <w:t xml:space="preserve">-efficient of </w:t>
      </w:r>
      <w:r w:rsidRPr="00CF1DA8">
        <w:rPr>
          <w:rFonts w:ascii="Book Antiqua" w:hAnsi="Book Antiqua" w:cs="Arial"/>
          <w:b/>
          <w:bCs/>
          <w:snapToGrid w:val="0"/>
        </w:rPr>
        <w:t>Construction Steel</w:t>
      </w:r>
      <w:r w:rsidRPr="00CF1DA8">
        <w:rPr>
          <w:rFonts w:ascii="Book Antiqua" w:hAnsi="Book Antiqua" w:cs="Arial"/>
          <w:b/>
          <w:bCs/>
        </w:rPr>
        <w:t xml:space="preserve">, Value of which shall be between 0.10 &amp; 0.12. </w:t>
      </w:r>
    </w:p>
    <w:p w14:paraId="0EF7B649" w14:textId="77777777" w:rsidR="007301F5" w:rsidRPr="00CF1DA8" w:rsidRDefault="007301F5" w:rsidP="007301F5">
      <w:pPr>
        <w:tabs>
          <w:tab w:val="left" w:pos="1254"/>
        </w:tabs>
        <w:ind w:left="735" w:hanging="720"/>
        <w:jc w:val="both"/>
        <w:rPr>
          <w:rFonts w:ascii="Book Antiqua" w:hAnsi="Book Antiqua" w:cs="Arial"/>
          <w:b/>
          <w:bCs/>
        </w:rPr>
      </w:pPr>
    </w:p>
    <w:p w14:paraId="5018CA50" w14:textId="77777777" w:rsidR="007301F5" w:rsidRPr="00CF1DA8" w:rsidRDefault="007301F5" w:rsidP="007301F5">
      <w:pPr>
        <w:tabs>
          <w:tab w:val="left" w:pos="1254"/>
        </w:tabs>
        <w:ind w:left="1440" w:hanging="720"/>
        <w:jc w:val="both"/>
        <w:rPr>
          <w:rFonts w:ascii="Book Antiqua" w:hAnsi="Book Antiqua" w:cs="Arial"/>
          <w:b/>
          <w:bCs/>
        </w:rPr>
      </w:pPr>
      <w:r w:rsidRPr="00CF1DA8">
        <w:rPr>
          <w:rFonts w:ascii="Book Antiqua" w:hAnsi="Book Antiqua" w:cs="Arial"/>
          <w:b/>
          <w:bCs/>
          <w:snapToGrid w:val="0"/>
        </w:rPr>
        <w:t>d     =</w:t>
      </w:r>
      <w:r w:rsidRPr="00CF1DA8">
        <w:rPr>
          <w:rFonts w:ascii="Book Antiqua" w:hAnsi="Book Antiqua" w:cs="Arial"/>
          <w:b/>
          <w:bCs/>
          <w:snapToGrid w:val="0"/>
        </w:rPr>
        <w:tab/>
        <w:t>Co</w:t>
      </w:r>
      <w:r w:rsidRPr="00CF1DA8">
        <w:rPr>
          <w:rFonts w:ascii="Book Antiqua" w:hAnsi="Book Antiqua" w:cs="Arial"/>
          <w:b/>
          <w:bCs/>
        </w:rPr>
        <w:t xml:space="preserve">-efficient of Insulating material, Value of which shall be between 0.10 &amp; 0.12. </w:t>
      </w:r>
    </w:p>
    <w:p w14:paraId="621636F4" w14:textId="77777777" w:rsidR="007301F5" w:rsidRPr="00CF1DA8" w:rsidRDefault="007301F5" w:rsidP="007301F5">
      <w:pPr>
        <w:tabs>
          <w:tab w:val="left" w:pos="1254"/>
        </w:tabs>
        <w:ind w:left="735" w:hanging="720"/>
        <w:jc w:val="both"/>
        <w:rPr>
          <w:rFonts w:ascii="Book Antiqua" w:hAnsi="Book Antiqua" w:cs="Arial"/>
          <w:b/>
          <w:bCs/>
        </w:rPr>
      </w:pPr>
    </w:p>
    <w:p w14:paraId="09470AF5" w14:textId="77777777" w:rsidR="007301F5" w:rsidRPr="00CF1DA8" w:rsidRDefault="007301F5" w:rsidP="007301F5">
      <w:pPr>
        <w:tabs>
          <w:tab w:val="left" w:pos="1254"/>
        </w:tabs>
        <w:ind w:left="735" w:hanging="15"/>
        <w:jc w:val="both"/>
        <w:rPr>
          <w:rFonts w:ascii="Book Antiqua" w:hAnsi="Book Antiqua" w:cs="Arial"/>
          <w:b/>
          <w:bCs/>
        </w:rPr>
      </w:pPr>
      <w:r w:rsidRPr="00CF1DA8">
        <w:rPr>
          <w:rFonts w:ascii="Book Antiqua" w:hAnsi="Book Antiqua" w:cs="Arial"/>
          <w:b/>
          <w:bCs/>
        </w:rPr>
        <w:t>l     =</w:t>
      </w:r>
      <w:r w:rsidRPr="00CF1DA8">
        <w:rPr>
          <w:rFonts w:ascii="Book Antiqua" w:hAnsi="Book Antiqua" w:cs="Arial"/>
          <w:b/>
          <w:bCs/>
        </w:rPr>
        <w:tab/>
        <w:t xml:space="preserve">   Co-efficient of </w:t>
      </w:r>
      <w:proofErr w:type="spellStart"/>
      <w:r w:rsidRPr="00CF1DA8">
        <w:rPr>
          <w:rFonts w:ascii="Book Antiqua" w:hAnsi="Book Antiqua" w:cs="Arial"/>
          <w:b/>
          <w:bCs/>
        </w:rPr>
        <w:t>Labour</w:t>
      </w:r>
      <w:proofErr w:type="spellEnd"/>
      <w:r w:rsidRPr="00CF1DA8">
        <w:rPr>
          <w:rFonts w:ascii="Book Antiqua" w:hAnsi="Book Antiqua" w:cs="Arial"/>
          <w:b/>
          <w:bCs/>
        </w:rPr>
        <w:t>, Value of which shall be between 0.22 &amp; 0.26.</w:t>
      </w:r>
    </w:p>
    <w:p w14:paraId="057C0417" w14:textId="77777777" w:rsidR="007301F5" w:rsidRPr="00CF1DA8" w:rsidRDefault="007301F5" w:rsidP="007301F5">
      <w:pPr>
        <w:tabs>
          <w:tab w:val="left" w:pos="1254"/>
        </w:tabs>
        <w:ind w:left="735" w:hanging="720"/>
        <w:jc w:val="both"/>
        <w:rPr>
          <w:rFonts w:ascii="Book Antiqua" w:hAnsi="Book Antiqua" w:cs="Arial"/>
          <w:b/>
          <w:bCs/>
        </w:rPr>
      </w:pPr>
    </w:p>
    <w:p w14:paraId="01B5AAD8" w14:textId="77777777" w:rsidR="007301F5" w:rsidRPr="00CF1DA8" w:rsidRDefault="007301F5" w:rsidP="007301F5">
      <w:pPr>
        <w:ind w:left="720"/>
        <w:rPr>
          <w:rFonts w:ascii="Book Antiqua" w:hAnsi="Book Antiqua" w:cs="Arial"/>
          <w:b/>
          <w:bCs/>
          <w:snapToGrid w:val="0"/>
        </w:rPr>
      </w:pPr>
      <w:r w:rsidRPr="00CF1DA8">
        <w:rPr>
          <w:rFonts w:ascii="Book Antiqua" w:hAnsi="Book Antiqua" w:cs="Arial"/>
          <w:b/>
          <w:bCs/>
          <w:snapToGrid w:val="0"/>
        </w:rPr>
        <w:t>and the sum of a, b, c, d &amp; l shall be 0.85.</w:t>
      </w:r>
    </w:p>
    <w:p w14:paraId="3167D4B2" w14:textId="77777777" w:rsidR="007301F5" w:rsidRPr="00CF1DA8" w:rsidRDefault="007301F5" w:rsidP="007301F5">
      <w:pPr>
        <w:jc w:val="both"/>
        <w:rPr>
          <w:rFonts w:ascii="Book Antiqua" w:hAnsi="Book Antiqua" w:cs="Arial"/>
          <w:snapToGrid w:val="0"/>
        </w:rPr>
      </w:pPr>
    </w:p>
    <w:p w14:paraId="77577B4B" w14:textId="79C86FFD" w:rsidR="007301F5" w:rsidRPr="00CF1DA8" w:rsidRDefault="007301F5" w:rsidP="007301F5">
      <w:pPr>
        <w:ind w:left="1440" w:hanging="720"/>
        <w:jc w:val="both"/>
        <w:rPr>
          <w:rFonts w:ascii="Book Antiqua" w:hAnsi="Book Antiqua" w:cs="Arial"/>
          <w:b/>
          <w:bCs/>
        </w:rPr>
      </w:pPr>
      <w:r w:rsidRPr="00CF1DA8">
        <w:rPr>
          <w:rFonts w:ascii="Book Antiqua" w:hAnsi="Book Antiqua" w:cs="Arial"/>
          <w:b/>
          <w:bCs/>
        </w:rPr>
        <w:t>A    =</w:t>
      </w:r>
      <w:r w:rsidRPr="00CF1DA8">
        <w:rPr>
          <w:rFonts w:ascii="Book Antiqua" w:hAnsi="Book Antiqua" w:cs="Arial"/>
          <w:b/>
          <w:bCs/>
        </w:rPr>
        <w:tab/>
      </w:r>
      <w:r w:rsidR="0041619B" w:rsidRPr="0041619B">
        <w:rPr>
          <w:rFonts w:ascii="Book Antiqua" w:hAnsi="Book Antiqua" w:cs="Arial"/>
          <w:b/>
          <w:bCs/>
        </w:rPr>
        <w:t>Price indices for copper wire rod, as published by IEEMA</w:t>
      </w:r>
      <w:r w:rsidRPr="00CF1DA8">
        <w:rPr>
          <w:rFonts w:ascii="Book Antiqua" w:hAnsi="Book Antiqua" w:cs="Arial"/>
          <w:b/>
          <w:bCs/>
        </w:rPr>
        <w:t>.</w:t>
      </w:r>
    </w:p>
    <w:p w14:paraId="7221D9CA" w14:textId="77777777" w:rsidR="007301F5" w:rsidRPr="00CF1DA8" w:rsidRDefault="007301F5" w:rsidP="007301F5">
      <w:pPr>
        <w:tabs>
          <w:tab w:val="left" w:pos="1260"/>
          <w:tab w:val="left" w:pos="1440"/>
          <w:tab w:val="left" w:pos="2700"/>
        </w:tabs>
        <w:ind w:left="735" w:hanging="720"/>
        <w:rPr>
          <w:rFonts w:ascii="Book Antiqua" w:hAnsi="Book Antiqua" w:cs="Arial"/>
          <w:b/>
          <w:bCs/>
        </w:rPr>
      </w:pPr>
    </w:p>
    <w:p w14:paraId="17AD09CE" w14:textId="77777777" w:rsidR="007301F5" w:rsidRPr="00CF1DA8" w:rsidRDefault="007301F5" w:rsidP="007301F5">
      <w:pPr>
        <w:ind w:left="1440" w:hanging="720"/>
        <w:jc w:val="both"/>
        <w:rPr>
          <w:rFonts w:ascii="Book Antiqua" w:hAnsi="Book Antiqua" w:cs="Arial"/>
          <w:b/>
          <w:bCs/>
        </w:rPr>
      </w:pPr>
      <w:r w:rsidRPr="00CF1DA8">
        <w:rPr>
          <w:rFonts w:ascii="Book Antiqua" w:hAnsi="Book Antiqua" w:cs="Arial"/>
          <w:b/>
          <w:bCs/>
        </w:rPr>
        <w:t>B   =   Price indices for CRGO Electrical Steel Lamination, as published by IEEMA.</w:t>
      </w:r>
    </w:p>
    <w:p w14:paraId="645DDB35" w14:textId="77777777" w:rsidR="007301F5" w:rsidRPr="00CF1DA8" w:rsidRDefault="007301F5" w:rsidP="007301F5">
      <w:pPr>
        <w:tabs>
          <w:tab w:val="left" w:pos="1260"/>
          <w:tab w:val="left" w:pos="1440"/>
          <w:tab w:val="left" w:pos="2700"/>
        </w:tabs>
        <w:ind w:left="735" w:hanging="720"/>
        <w:rPr>
          <w:rFonts w:ascii="Book Antiqua" w:hAnsi="Book Antiqua" w:cs="Arial"/>
          <w:b/>
          <w:bCs/>
        </w:rPr>
      </w:pPr>
    </w:p>
    <w:p w14:paraId="7FAF6301" w14:textId="77777777" w:rsidR="007301F5" w:rsidRPr="00CF1DA8" w:rsidRDefault="007301F5" w:rsidP="007301F5">
      <w:pPr>
        <w:ind w:left="1440" w:hanging="720"/>
        <w:jc w:val="both"/>
        <w:rPr>
          <w:rFonts w:ascii="Book Antiqua" w:hAnsi="Book Antiqua" w:cs="Arial"/>
          <w:b/>
          <w:bCs/>
        </w:rPr>
      </w:pPr>
      <w:r w:rsidRPr="00CF1DA8">
        <w:rPr>
          <w:rFonts w:ascii="Book Antiqua" w:hAnsi="Book Antiqua" w:cs="Arial"/>
          <w:b/>
          <w:bCs/>
        </w:rPr>
        <w:t>C   =</w:t>
      </w:r>
      <w:r w:rsidRPr="00CF1DA8">
        <w:rPr>
          <w:rFonts w:ascii="Book Antiqua" w:hAnsi="Book Antiqua" w:cs="Arial"/>
          <w:b/>
          <w:bCs/>
        </w:rPr>
        <w:tab/>
        <w:t>Price indices for average price of Steel Plates (10mm thick), as published by IEEMA</w:t>
      </w:r>
    </w:p>
    <w:p w14:paraId="06762D01" w14:textId="77777777" w:rsidR="007301F5" w:rsidRPr="00CF1DA8" w:rsidRDefault="007301F5" w:rsidP="007301F5">
      <w:pPr>
        <w:ind w:left="1005" w:hanging="1005"/>
        <w:jc w:val="both"/>
        <w:rPr>
          <w:rFonts w:ascii="Book Antiqua" w:hAnsi="Book Antiqua" w:cs="Arial"/>
          <w:b/>
          <w:bCs/>
        </w:rPr>
      </w:pPr>
    </w:p>
    <w:p w14:paraId="7EA93AC7" w14:textId="77777777" w:rsidR="007301F5" w:rsidRPr="00CF1DA8" w:rsidRDefault="007301F5" w:rsidP="007301F5">
      <w:pPr>
        <w:ind w:left="1440" w:hanging="720"/>
        <w:jc w:val="both"/>
        <w:rPr>
          <w:rFonts w:ascii="Book Antiqua" w:hAnsi="Book Antiqua" w:cs="Arial"/>
          <w:b/>
          <w:bCs/>
        </w:rPr>
      </w:pPr>
      <w:r w:rsidRPr="00CF1DA8">
        <w:rPr>
          <w:rFonts w:ascii="Book Antiqua" w:hAnsi="Book Antiqua" w:cs="Arial"/>
          <w:b/>
          <w:bCs/>
        </w:rPr>
        <w:t>D   =</w:t>
      </w:r>
      <w:r w:rsidRPr="00CF1DA8">
        <w:rPr>
          <w:rFonts w:ascii="Book Antiqua" w:hAnsi="Book Antiqua" w:cs="Arial"/>
          <w:b/>
          <w:bCs/>
        </w:rPr>
        <w:tab/>
        <w:t>Price indices for Insulating materials, as published by IEEMA.</w:t>
      </w:r>
    </w:p>
    <w:p w14:paraId="3D40E612" w14:textId="77777777" w:rsidR="007301F5" w:rsidRPr="00CF1DA8" w:rsidRDefault="007301F5" w:rsidP="007301F5">
      <w:pPr>
        <w:tabs>
          <w:tab w:val="left" w:pos="1254"/>
          <w:tab w:val="left" w:pos="1767"/>
        </w:tabs>
        <w:jc w:val="both"/>
        <w:rPr>
          <w:rFonts w:ascii="Book Antiqua" w:hAnsi="Book Antiqua" w:cs="Arial"/>
          <w:b/>
          <w:bCs/>
        </w:rPr>
      </w:pPr>
    </w:p>
    <w:p w14:paraId="7DC70B17" w14:textId="77777777" w:rsidR="007301F5" w:rsidRPr="00CF1DA8" w:rsidRDefault="007301F5" w:rsidP="007301F5">
      <w:pPr>
        <w:ind w:left="1440" w:hanging="720"/>
        <w:jc w:val="both"/>
        <w:rPr>
          <w:rFonts w:ascii="Book Antiqua" w:hAnsi="Book Antiqua" w:cs="Arial"/>
          <w:snapToGrid w:val="0"/>
        </w:rPr>
      </w:pPr>
      <w:r w:rsidRPr="00CF1DA8">
        <w:rPr>
          <w:rFonts w:ascii="Book Antiqua" w:hAnsi="Book Antiqua" w:cs="Arial"/>
          <w:b/>
          <w:bCs/>
        </w:rPr>
        <w:t>L    =</w:t>
      </w:r>
      <w:r w:rsidRPr="00CF1DA8">
        <w:rPr>
          <w:rFonts w:ascii="Book Antiqua" w:hAnsi="Book Antiqua" w:cs="Arial"/>
          <w:b/>
          <w:bCs/>
        </w:rPr>
        <w:tab/>
        <w:t xml:space="preserve">Indian field </w:t>
      </w:r>
      <w:proofErr w:type="spellStart"/>
      <w:r w:rsidRPr="00CF1DA8">
        <w:rPr>
          <w:rFonts w:ascii="Book Antiqua" w:hAnsi="Book Antiqua" w:cs="Arial"/>
          <w:b/>
          <w:bCs/>
        </w:rPr>
        <w:t>labour</w:t>
      </w:r>
      <w:proofErr w:type="spellEnd"/>
      <w:r w:rsidRPr="00CF1DA8">
        <w:rPr>
          <w:rFonts w:ascii="Book Antiqua" w:hAnsi="Book Antiqua" w:cs="Arial"/>
          <w:b/>
          <w:bCs/>
        </w:rPr>
        <w:t xml:space="preserve"> index – namely All India average consumer price index for Industrial Workers (</w:t>
      </w:r>
      <w:proofErr w:type="gramStart"/>
      <w:r w:rsidRPr="00CF1DA8">
        <w:rPr>
          <w:rFonts w:ascii="Book Antiqua" w:hAnsi="Book Antiqua" w:cs="Arial"/>
          <w:b/>
          <w:bCs/>
        </w:rPr>
        <w:t>monthly)  (</w:t>
      </w:r>
      <w:proofErr w:type="gramEnd"/>
      <w:r w:rsidRPr="00CF1DA8">
        <w:rPr>
          <w:rFonts w:ascii="Book Antiqua" w:hAnsi="Book Antiqua" w:cs="Arial"/>
          <w:b/>
          <w:bCs/>
        </w:rPr>
        <w:t xml:space="preserve">Base: 2016= 100), as published by </w:t>
      </w:r>
      <w:proofErr w:type="spellStart"/>
      <w:r w:rsidRPr="00CF1DA8">
        <w:rPr>
          <w:rFonts w:ascii="Book Antiqua" w:hAnsi="Book Antiqua" w:cs="Arial"/>
          <w:b/>
          <w:bCs/>
        </w:rPr>
        <w:t>Labour</w:t>
      </w:r>
      <w:proofErr w:type="spellEnd"/>
      <w:r w:rsidRPr="00CF1DA8">
        <w:rPr>
          <w:rFonts w:ascii="Book Antiqua" w:hAnsi="Book Antiqua" w:cs="Arial"/>
          <w:b/>
          <w:bCs/>
        </w:rPr>
        <w:t xml:space="preserve"> Bureau, Shimla, Government of India (</w:t>
      </w:r>
      <w:hyperlink r:id="rId4" w:history="1">
        <w:r w:rsidRPr="00CF1DA8">
          <w:rPr>
            <w:rStyle w:val="Hyperlink"/>
            <w:rFonts w:ascii="Book Antiqua" w:hAnsi="Book Antiqua" w:cs="Arial"/>
            <w:b/>
            <w:bCs/>
          </w:rPr>
          <w:t>www.labourbureau.nic.in</w:t>
        </w:r>
      </w:hyperlink>
      <w:r w:rsidRPr="00CF1DA8">
        <w:rPr>
          <w:rFonts w:ascii="Book Antiqua" w:hAnsi="Book Antiqua" w:cs="Arial"/>
          <w:b/>
          <w:bCs/>
        </w:rPr>
        <w:t xml:space="preserve">).  </w:t>
      </w:r>
    </w:p>
    <w:p w14:paraId="5801674B" w14:textId="77777777" w:rsidR="007301F5" w:rsidRPr="00CF1DA8" w:rsidRDefault="007301F5" w:rsidP="007301F5">
      <w:pPr>
        <w:tabs>
          <w:tab w:val="right" w:pos="7164"/>
        </w:tabs>
        <w:spacing w:after="120"/>
        <w:jc w:val="both"/>
        <w:rPr>
          <w:rFonts w:ascii="Book Antiqua" w:hAnsi="Book Antiqua" w:cs="Arial"/>
          <w:snapToGrid w:val="0"/>
        </w:rPr>
      </w:pPr>
      <w:r w:rsidRPr="00CF1DA8">
        <w:rPr>
          <w:rFonts w:ascii="Book Antiqua" w:hAnsi="Book Antiqua" w:cs="Arial"/>
          <w:snapToGrid w:val="0"/>
        </w:rPr>
        <w:tab/>
      </w:r>
    </w:p>
    <w:p w14:paraId="48E47E7D" w14:textId="3EE93457" w:rsidR="007301F5" w:rsidRPr="00CF1DA8" w:rsidRDefault="007301F5" w:rsidP="007301F5">
      <w:pPr>
        <w:ind w:left="709" w:hanging="619"/>
        <w:jc w:val="both"/>
        <w:rPr>
          <w:rFonts w:ascii="Book Antiqua" w:hAnsi="Book Antiqua" w:cs="Arial"/>
          <w:b/>
          <w:bCs/>
        </w:rPr>
      </w:pPr>
      <w:r w:rsidRPr="00CF1DA8">
        <w:rPr>
          <w:rFonts w:ascii="Book Antiqua" w:hAnsi="Book Antiqua" w:cs="Arial"/>
          <w:b/>
          <w:bCs/>
          <w:snapToGrid w:val="0"/>
        </w:rPr>
        <w:t xml:space="preserve">B1. </w:t>
      </w:r>
      <w:r w:rsidRPr="00CF1DA8">
        <w:rPr>
          <w:rFonts w:ascii="Book Antiqua" w:hAnsi="Book Antiqua" w:cs="Arial"/>
          <w:b/>
          <w:bCs/>
          <w:snapToGrid w:val="0"/>
        </w:rPr>
        <w:tab/>
        <w:t xml:space="preserve">For Insulating Oil for </w:t>
      </w:r>
      <w:r w:rsidR="00757648">
        <w:rPr>
          <w:rFonts w:ascii="Book Antiqua" w:hAnsi="Book Antiqua" w:cs="Arial"/>
          <w:b/>
          <w:bCs/>
          <w:snapToGrid w:val="0"/>
        </w:rPr>
        <w:t>Transformer</w:t>
      </w:r>
      <w:r w:rsidRPr="00CF1DA8">
        <w:rPr>
          <w:rFonts w:ascii="Book Antiqua" w:hAnsi="Book Antiqua" w:cs="Arial"/>
          <w:b/>
          <w:bCs/>
          <w:snapToGrid w:val="0"/>
        </w:rPr>
        <w:t xml:space="preserve"> </w:t>
      </w:r>
    </w:p>
    <w:p w14:paraId="00D55DE0" w14:textId="77777777" w:rsidR="007301F5" w:rsidRPr="00CF1DA8" w:rsidRDefault="007301F5" w:rsidP="007301F5">
      <w:pPr>
        <w:tabs>
          <w:tab w:val="right" w:pos="7164"/>
        </w:tabs>
        <w:ind w:left="810"/>
        <w:rPr>
          <w:rFonts w:ascii="Book Antiqua" w:hAnsi="Book Antiqua" w:cs="Arial"/>
          <w:snapToGrid w:val="0"/>
        </w:rPr>
      </w:pPr>
    </w:p>
    <w:p w14:paraId="147F1366" w14:textId="77777777" w:rsidR="007301F5" w:rsidRPr="00CF1DA8" w:rsidRDefault="007301F5" w:rsidP="007301F5">
      <w:pPr>
        <w:tabs>
          <w:tab w:val="right" w:pos="7164"/>
        </w:tabs>
        <w:ind w:left="810"/>
        <w:rPr>
          <w:rFonts w:ascii="Book Antiqua" w:hAnsi="Book Antiqua" w:cs="Arial"/>
          <w:snapToGrid w:val="0"/>
          <w:vertAlign w:val="subscript"/>
        </w:rPr>
      </w:pPr>
      <w:r w:rsidRPr="00CF1DA8">
        <w:rPr>
          <w:rFonts w:ascii="Book Antiqua" w:hAnsi="Book Antiqua" w:cs="Arial"/>
          <w:snapToGrid w:val="0"/>
        </w:rPr>
        <w:t>P</w:t>
      </w:r>
      <w:r w:rsidRPr="00CF1DA8">
        <w:rPr>
          <w:rFonts w:ascii="Book Antiqua" w:hAnsi="Book Antiqua" w:cs="Arial"/>
          <w:snapToGrid w:val="0"/>
          <w:vertAlign w:val="subscript"/>
        </w:rPr>
        <w:t>2</w:t>
      </w:r>
      <w:r w:rsidRPr="00CF1DA8">
        <w:rPr>
          <w:rFonts w:ascii="Book Antiqua" w:hAnsi="Book Antiqua" w:cs="Arial"/>
          <w:snapToGrid w:val="0"/>
        </w:rPr>
        <w:t xml:space="preserve"> </w:t>
      </w:r>
      <w:proofErr w:type="gramStart"/>
      <w:r w:rsidRPr="00CF1DA8">
        <w:rPr>
          <w:rFonts w:ascii="Book Antiqua" w:hAnsi="Book Antiqua" w:cs="Arial"/>
          <w:snapToGrid w:val="0"/>
        </w:rPr>
        <w:t>=  P</w:t>
      </w:r>
      <w:proofErr w:type="gramEnd"/>
      <w:r w:rsidRPr="00CF1DA8">
        <w:rPr>
          <w:rFonts w:ascii="Book Antiqua" w:hAnsi="Book Antiqua" w:cs="Arial"/>
          <w:snapToGrid w:val="0"/>
          <w:vertAlign w:val="subscript"/>
        </w:rPr>
        <w:t>0</w:t>
      </w:r>
      <w:r w:rsidRPr="00CF1DA8">
        <w:rPr>
          <w:rFonts w:ascii="Book Antiqua" w:hAnsi="Book Antiqua" w:cs="Arial"/>
          <w:snapToGrid w:val="0"/>
        </w:rPr>
        <w:t xml:space="preserve"> x  {0.15+ 0.85 x (E</w:t>
      </w:r>
      <w:r w:rsidRPr="00CF1DA8">
        <w:rPr>
          <w:rFonts w:ascii="Book Antiqua" w:hAnsi="Book Antiqua" w:cs="Arial"/>
          <w:snapToGrid w:val="0"/>
          <w:vertAlign w:val="subscript"/>
        </w:rPr>
        <w:t>1</w:t>
      </w:r>
      <w:r w:rsidRPr="00CF1DA8">
        <w:rPr>
          <w:rFonts w:ascii="Book Antiqua" w:hAnsi="Book Antiqua" w:cs="Arial"/>
          <w:snapToGrid w:val="0"/>
        </w:rPr>
        <w:t>/E</w:t>
      </w:r>
      <w:r w:rsidRPr="00CF1DA8">
        <w:rPr>
          <w:rFonts w:ascii="Book Antiqua" w:hAnsi="Book Antiqua" w:cs="Arial"/>
          <w:snapToGrid w:val="0"/>
          <w:vertAlign w:val="subscript"/>
        </w:rPr>
        <w:t>0</w:t>
      </w:r>
      <w:r w:rsidRPr="00CF1DA8">
        <w:rPr>
          <w:rFonts w:ascii="Book Antiqua" w:hAnsi="Book Antiqua" w:cs="Arial"/>
          <w:snapToGrid w:val="0"/>
        </w:rPr>
        <w:t>)  } – P</w:t>
      </w:r>
      <w:r w:rsidRPr="00CF1DA8">
        <w:rPr>
          <w:rFonts w:ascii="Book Antiqua" w:hAnsi="Book Antiqua" w:cs="Arial"/>
          <w:snapToGrid w:val="0"/>
          <w:vertAlign w:val="subscript"/>
        </w:rPr>
        <w:t>0</w:t>
      </w:r>
    </w:p>
    <w:p w14:paraId="6A17EC4C" w14:textId="77777777" w:rsidR="007301F5" w:rsidRPr="00CF1DA8" w:rsidRDefault="007301F5" w:rsidP="007301F5">
      <w:pPr>
        <w:tabs>
          <w:tab w:val="right" w:pos="7164"/>
        </w:tabs>
        <w:ind w:left="810"/>
        <w:rPr>
          <w:rFonts w:ascii="Book Antiqua" w:hAnsi="Book Antiqua" w:cs="Arial"/>
          <w:snapToGrid w:val="0"/>
          <w:vertAlign w:val="subscript"/>
        </w:rPr>
      </w:pPr>
    </w:p>
    <w:p w14:paraId="32D10673" w14:textId="63080A0C" w:rsidR="007301F5" w:rsidRPr="00CF1DA8" w:rsidRDefault="007301F5" w:rsidP="007301F5">
      <w:pPr>
        <w:tabs>
          <w:tab w:val="right" w:pos="7164"/>
        </w:tabs>
        <w:spacing w:before="120" w:after="120"/>
        <w:ind w:left="1260" w:hanging="540"/>
        <w:jc w:val="both"/>
        <w:rPr>
          <w:rFonts w:ascii="Book Antiqua" w:hAnsi="Book Antiqua" w:cs="Arial"/>
          <w:snapToGrid w:val="0"/>
        </w:rPr>
      </w:pPr>
      <w:r w:rsidRPr="00CF1DA8">
        <w:rPr>
          <w:rFonts w:ascii="Book Antiqua" w:hAnsi="Book Antiqua" w:cs="Arial"/>
          <w:snapToGrid w:val="0"/>
        </w:rPr>
        <w:t>P</w:t>
      </w:r>
      <w:r w:rsidRPr="00CF1DA8">
        <w:rPr>
          <w:rFonts w:ascii="Book Antiqua" w:hAnsi="Book Antiqua" w:cs="Arial"/>
          <w:snapToGrid w:val="0"/>
          <w:vertAlign w:val="subscript"/>
        </w:rPr>
        <w:t>2</w:t>
      </w:r>
      <w:r w:rsidRPr="00CF1DA8">
        <w:rPr>
          <w:rFonts w:ascii="Book Antiqua" w:hAnsi="Book Antiqua" w:cs="Arial"/>
          <w:snapToGrid w:val="0"/>
        </w:rPr>
        <w:t xml:space="preserve"> = </w:t>
      </w:r>
      <w:r w:rsidRPr="00CF1DA8">
        <w:rPr>
          <w:rFonts w:ascii="Book Antiqua" w:hAnsi="Book Antiqua" w:cs="Arial"/>
          <w:snapToGrid w:val="0"/>
        </w:rPr>
        <w:tab/>
        <w:t xml:space="preserve">Price adjustment amount for insulating oil for </w:t>
      </w:r>
      <w:r w:rsidR="00757648">
        <w:rPr>
          <w:rFonts w:ascii="Book Antiqua" w:hAnsi="Book Antiqua" w:cs="Arial"/>
          <w:snapToGrid w:val="0"/>
        </w:rPr>
        <w:t>Transformer</w:t>
      </w:r>
      <w:r w:rsidRPr="00CF1DA8">
        <w:rPr>
          <w:rFonts w:ascii="Book Antiqua" w:hAnsi="Book Antiqua" w:cs="Arial"/>
          <w:snapToGrid w:val="0"/>
        </w:rPr>
        <w:t xml:space="preserve">, expressed in currency of bid, payable to Contractor, for each shipment (if it works out negative, that </w:t>
      </w:r>
      <w:proofErr w:type="gramStart"/>
      <w:r w:rsidRPr="00CF1DA8">
        <w:rPr>
          <w:rFonts w:ascii="Book Antiqua" w:hAnsi="Book Antiqua" w:cs="Arial"/>
          <w:snapToGrid w:val="0"/>
        </w:rPr>
        <w:t>would</w:t>
      </w:r>
      <w:proofErr w:type="gramEnd"/>
      <w:r w:rsidRPr="00CF1DA8">
        <w:rPr>
          <w:rFonts w:ascii="Book Antiqua" w:hAnsi="Book Antiqua" w:cs="Arial"/>
          <w:snapToGrid w:val="0"/>
        </w:rPr>
        <w:t xml:space="preserve"> mean the amount to be recovered by the Employer from the Contractor). </w:t>
      </w:r>
    </w:p>
    <w:p w14:paraId="17F13C0D" w14:textId="3E0B09CD" w:rsidR="007301F5" w:rsidRPr="00CF1DA8" w:rsidRDefault="007301F5" w:rsidP="007301F5">
      <w:pPr>
        <w:tabs>
          <w:tab w:val="right" w:pos="7164"/>
        </w:tabs>
        <w:spacing w:before="120" w:after="120"/>
        <w:ind w:left="1260" w:hanging="540"/>
        <w:jc w:val="both"/>
        <w:rPr>
          <w:rFonts w:ascii="Book Antiqua" w:hAnsi="Book Antiqua" w:cs="Arial"/>
          <w:snapToGrid w:val="0"/>
        </w:rPr>
      </w:pPr>
      <w:r w:rsidRPr="00CF1DA8">
        <w:rPr>
          <w:rFonts w:ascii="Book Antiqua" w:hAnsi="Book Antiqua" w:cs="Arial"/>
          <w:snapToGrid w:val="0"/>
        </w:rPr>
        <w:t>P</w:t>
      </w:r>
      <w:r w:rsidRPr="00CF1DA8">
        <w:rPr>
          <w:rFonts w:ascii="Book Antiqua" w:hAnsi="Book Antiqua" w:cs="Arial"/>
          <w:snapToGrid w:val="0"/>
          <w:vertAlign w:val="subscript"/>
        </w:rPr>
        <w:t>0</w:t>
      </w:r>
      <w:r w:rsidRPr="00CF1DA8">
        <w:rPr>
          <w:rFonts w:ascii="Book Antiqua" w:hAnsi="Book Antiqua" w:cs="Arial"/>
          <w:snapToGrid w:val="0"/>
        </w:rPr>
        <w:t xml:space="preserve"> = </w:t>
      </w:r>
      <w:r w:rsidRPr="00CF1DA8">
        <w:rPr>
          <w:rFonts w:ascii="Book Antiqua" w:hAnsi="Book Antiqua" w:cs="Arial"/>
          <w:snapToGrid w:val="0"/>
        </w:rPr>
        <w:tab/>
        <w:t xml:space="preserve">Ex-works price of insulating oil for </w:t>
      </w:r>
      <w:r w:rsidR="00757648">
        <w:rPr>
          <w:rFonts w:ascii="Book Antiqua" w:hAnsi="Book Antiqua" w:cs="Arial"/>
          <w:snapToGrid w:val="0"/>
        </w:rPr>
        <w:t>Transformer</w:t>
      </w:r>
      <w:r w:rsidRPr="00CF1DA8">
        <w:rPr>
          <w:rFonts w:ascii="Book Antiqua" w:hAnsi="Book Antiqua" w:cs="Arial"/>
          <w:snapToGrid w:val="0"/>
        </w:rPr>
        <w:t xml:space="preserve"> in the currency of bid, shipment-wise.</w:t>
      </w:r>
    </w:p>
    <w:p w14:paraId="1C998322" w14:textId="77777777" w:rsidR="007301F5" w:rsidRPr="00CF1DA8" w:rsidRDefault="007301F5" w:rsidP="007301F5">
      <w:pPr>
        <w:tabs>
          <w:tab w:val="right" w:pos="7164"/>
        </w:tabs>
        <w:spacing w:before="120" w:after="120"/>
        <w:ind w:left="810" w:hanging="720"/>
        <w:jc w:val="both"/>
        <w:rPr>
          <w:rFonts w:ascii="Book Antiqua" w:hAnsi="Book Antiqua" w:cs="Arial"/>
          <w:snapToGrid w:val="0"/>
        </w:rPr>
      </w:pPr>
      <w:r w:rsidRPr="00CF1DA8">
        <w:rPr>
          <w:rFonts w:ascii="Book Antiqua" w:hAnsi="Book Antiqua" w:cs="Arial"/>
          <w:snapToGrid w:val="0"/>
        </w:rPr>
        <w:tab/>
        <w:t>E = Published recognized price indices for Insulating oil.</w:t>
      </w:r>
    </w:p>
    <w:p w14:paraId="55E80CA2" w14:textId="77777777" w:rsidR="00757648" w:rsidRPr="00C479E1" w:rsidRDefault="007301F5" w:rsidP="00757648">
      <w:pPr>
        <w:tabs>
          <w:tab w:val="right" w:pos="7164"/>
        </w:tabs>
        <w:spacing w:before="120" w:after="120"/>
        <w:ind w:left="522" w:hanging="522"/>
        <w:jc w:val="both"/>
        <w:rPr>
          <w:rFonts w:ascii="Book Antiqua" w:hAnsi="Book Antiqua" w:cs="Arial"/>
          <w:snapToGrid w:val="0"/>
          <w:sz w:val="22"/>
          <w:szCs w:val="22"/>
        </w:rPr>
      </w:pPr>
      <w:r w:rsidRPr="003959BE">
        <w:rPr>
          <w:rFonts w:ascii="Book Antiqua" w:hAnsi="Book Antiqua" w:cs="Arial"/>
        </w:rPr>
        <w:t>2.1</w:t>
      </w:r>
      <w:r w:rsidRPr="003959BE">
        <w:rPr>
          <w:rFonts w:ascii="Book Antiqua" w:hAnsi="Book Antiqua" w:cs="Arial"/>
        </w:rPr>
        <w:tab/>
      </w:r>
      <w:r w:rsidR="00757648" w:rsidRPr="00C479E1">
        <w:rPr>
          <w:rFonts w:ascii="Book Antiqua" w:hAnsi="Book Antiqua" w:cs="Arial"/>
          <w:bCs/>
          <w:sz w:val="22"/>
          <w:szCs w:val="22"/>
        </w:rPr>
        <w:t xml:space="preserve">For 765 KV Transformer (excluding Insulating Oil) and Insulating </w:t>
      </w:r>
      <w:proofErr w:type="gramStart"/>
      <w:r w:rsidR="00757648" w:rsidRPr="00C479E1">
        <w:rPr>
          <w:rFonts w:ascii="Book Antiqua" w:hAnsi="Book Antiqua" w:cs="Arial"/>
          <w:bCs/>
          <w:sz w:val="22"/>
          <w:szCs w:val="22"/>
        </w:rPr>
        <w:t>oil</w:t>
      </w:r>
      <w:proofErr w:type="gramEnd"/>
      <w:r w:rsidR="00757648" w:rsidRPr="00C479E1">
        <w:rPr>
          <w:rFonts w:ascii="Book Antiqua" w:hAnsi="Book Antiqua" w:cs="Arial"/>
          <w:bCs/>
          <w:sz w:val="22"/>
          <w:szCs w:val="22"/>
        </w:rPr>
        <w:t xml:space="preserve"> </w:t>
      </w:r>
    </w:p>
    <w:p w14:paraId="20D55935" w14:textId="4239829C" w:rsidR="007301F5" w:rsidRPr="003959BE" w:rsidRDefault="007301F5" w:rsidP="00757648">
      <w:pPr>
        <w:tabs>
          <w:tab w:val="right" w:pos="7164"/>
        </w:tabs>
        <w:spacing w:before="120" w:after="120"/>
        <w:ind w:left="810" w:hanging="810"/>
        <w:jc w:val="both"/>
        <w:rPr>
          <w:rFonts w:ascii="Book Antiqua" w:hAnsi="Book Antiqua" w:cs="Arial"/>
        </w:rPr>
      </w:pPr>
      <w:r w:rsidRPr="003959BE">
        <w:rPr>
          <w:rFonts w:ascii="Book Antiqua" w:hAnsi="Book Antiqua" w:cs="Arial"/>
        </w:rPr>
        <w:tab/>
      </w:r>
      <w:proofErr w:type="spellStart"/>
      <w:r w:rsidRPr="003959BE">
        <w:rPr>
          <w:rFonts w:ascii="Book Antiqua" w:hAnsi="Book Antiqua" w:cs="Arial"/>
        </w:rPr>
        <w:t>i</w:t>
      </w:r>
      <w:proofErr w:type="spellEnd"/>
      <w:r w:rsidRPr="003959BE">
        <w:rPr>
          <w:rFonts w:ascii="Book Antiqua" w:hAnsi="Book Antiqua" w:cs="Arial"/>
        </w:rPr>
        <w:t>)</w:t>
      </w:r>
      <w:r w:rsidRPr="003959BE">
        <w:rPr>
          <w:rFonts w:ascii="Book Antiqua" w:hAnsi="Book Antiqua" w:cs="Arial"/>
        </w:rPr>
        <w:tab/>
        <w:t xml:space="preserve">Subscript '0' refers to indices as on thirty (30) days prior to </w:t>
      </w:r>
      <w:r w:rsidRPr="00D54F65">
        <w:rPr>
          <w:rFonts w:ascii="Book Antiqua" w:hAnsi="Book Antiqua" w:cs="Arial"/>
        </w:rPr>
        <w:t xml:space="preserve">date of </w:t>
      </w:r>
      <w:r w:rsidR="00F2229D">
        <w:rPr>
          <w:rFonts w:ascii="Book Antiqua" w:hAnsi="Book Antiqua" w:cs="Arial"/>
        </w:rPr>
        <w:t>Bid Opening</w:t>
      </w:r>
      <w:r w:rsidRPr="003959BE">
        <w:rPr>
          <w:rFonts w:ascii="Book Antiqua" w:hAnsi="Book Antiqua" w:cs="Arial"/>
        </w:rPr>
        <w:t xml:space="preserve">, for materials, Insulating oil &amp; </w:t>
      </w:r>
      <w:proofErr w:type="gramStart"/>
      <w:r w:rsidRPr="003959BE">
        <w:rPr>
          <w:rFonts w:ascii="Book Antiqua" w:hAnsi="Book Antiqua" w:cs="Arial"/>
          <w:snapToGrid w:val="0"/>
        </w:rPr>
        <w:t>ninety(</w:t>
      </w:r>
      <w:proofErr w:type="gramEnd"/>
      <w:r w:rsidRPr="003959BE">
        <w:rPr>
          <w:rFonts w:ascii="Book Antiqua" w:hAnsi="Book Antiqua" w:cs="Arial"/>
          <w:snapToGrid w:val="0"/>
        </w:rPr>
        <w:t>90) days</w:t>
      </w:r>
      <w:r w:rsidRPr="003959BE">
        <w:rPr>
          <w:rFonts w:ascii="Book Antiqua" w:hAnsi="Book Antiqua" w:cs="Arial"/>
        </w:rPr>
        <w:t xml:space="preserve"> prior to </w:t>
      </w:r>
      <w:r w:rsidRPr="00D54F65">
        <w:rPr>
          <w:rFonts w:ascii="Book Antiqua" w:hAnsi="Book Antiqua" w:cs="Arial"/>
        </w:rPr>
        <w:t xml:space="preserve">date of </w:t>
      </w:r>
      <w:r w:rsidR="000E466F">
        <w:rPr>
          <w:rFonts w:ascii="Book Antiqua" w:hAnsi="Book Antiqua" w:cs="Arial"/>
        </w:rPr>
        <w:t>Bid Opening</w:t>
      </w:r>
      <w:r w:rsidRPr="003959BE">
        <w:rPr>
          <w:rFonts w:ascii="Book Antiqua" w:hAnsi="Book Antiqua" w:cs="Arial"/>
        </w:rPr>
        <w:t xml:space="preserve"> for </w:t>
      </w:r>
      <w:proofErr w:type="spellStart"/>
      <w:r w:rsidRPr="003959BE">
        <w:rPr>
          <w:rFonts w:ascii="Book Antiqua" w:hAnsi="Book Antiqua" w:cs="Arial"/>
        </w:rPr>
        <w:t>labour</w:t>
      </w:r>
      <w:proofErr w:type="spellEnd"/>
      <w:r w:rsidRPr="003959BE">
        <w:rPr>
          <w:rFonts w:ascii="Book Antiqua" w:hAnsi="Book Antiqua" w:cs="Arial"/>
        </w:rPr>
        <w:t>.</w:t>
      </w:r>
    </w:p>
    <w:p w14:paraId="33CC1C6C" w14:textId="77777777" w:rsidR="007301F5" w:rsidRPr="003959BE" w:rsidRDefault="007301F5" w:rsidP="007301F5">
      <w:pPr>
        <w:tabs>
          <w:tab w:val="left" w:pos="741"/>
        </w:tabs>
        <w:ind w:left="1254" w:hanging="1254"/>
        <w:jc w:val="both"/>
        <w:rPr>
          <w:rFonts w:ascii="Book Antiqua" w:hAnsi="Book Antiqua" w:cs="Arial"/>
        </w:rPr>
      </w:pPr>
      <w:r w:rsidRPr="003959BE">
        <w:rPr>
          <w:rFonts w:ascii="Book Antiqua" w:hAnsi="Book Antiqua" w:cs="Arial"/>
        </w:rPr>
        <w:lastRenderedPageBreak/>
        <w:tab/>
      </w:r>
    </w:p>
    <w:p w14:paraId="386B30BA" w14:textId="77777777" w:rsidR="007301F5" w:rsidRPr="003959BE" w:rsidRDefault="007301F5" w:rsidP="007301F5">
      <w:pPr>
        <w:ind w:left="1233" w:hanging="513"/>
        <w:jc w:val="both"/>
        <w:rPr>
          <w:rFonts w:ascii="Book Antiqua" w:hAnsi="Book Antiqua" w:cs="Arial"/>
          <w:snapToGrid w:val="0"/>
        </w:rPr>
      </w:pPr>
      <w:r w:rsidRPr="003959BE">
        <w:rPr>
          <w:rFonts w:ascii="Book Antiqua" w:hAnsi="Book Antiqua" w:cs="Arial"/>
        </w:rPr>
        <w:t>ii)</w:t>
      </w:r>
      <w:r w:rsidRPr="003959BE">
        <w:rPr>
          <w:rFonts w:ascii="Book Antiqua" w:hAnsi="Book Antiqua" w:cs="Arial"/>
        </w:rPr>
        <w:tab/>
      </w:r>
      <w:r w:rsidRPr="003959BE">
        <w:rPr>
          <w:rFonts w:ascii="Book Antiqua" w:hAnsi="Book Antiqua" w:cs="Arial"/>
          <w:snapToGrid w:val="0"/>
        </w:rPr>
        <w:t>Subscript ‘</w:t>
      </w:r>
      <w:r w:rsidRPr="003959BE">
        <w:rPr>
          <w:rFonts w:ascii="Book Antiqua" w:hAnsi="Book Antiqua" w:cs="Arial"/>
          <w:snapToGrid w:val="0"/>
          <w:vertAlign w:val="subscript"/>
        </w:rPr>
        <w:t>1</w:t>
      </w:r>
      <w:r w:rsidRPr="003959BE">
        <w:rPr>
          <w:rFonts w:ascii="Book Antiqua" w:hAnsi="Book Antiqua" w:cs="Arial"/>
          <w:snapToGrid w:val="0"/>
        </w:rPr>
        <w:t xml:space="preserve">’ refers to indices as on </w:t>
      </w:r>
      <w:proofErr w:type="gramStart"/>
      <w:r w:rsidRPr="003959BE">
        <w:rPr>
          <w:rFonts w:ascii="Book Antiqua" w:hAnsi="Book Antiqua" w:cs="Arial"/>
          <w:snapToGrid w:val="0"/>
        </w:rPr>
        <w:t>ninety(</w:t>
      </w:r>
      <w:proofErr w:type="gramEnd"/>
      <w:r w:rsidRPr="003959BE">
        <w:rPr>
          <w:rFonts w:ascii="Book Antiqua" w:hAnsi="Book Antiqua" w:cs="Arial"/>
          <w:snapToGrid w:val="0"/>
        </w:rPr>
        <w:t xml:space="preserve">90) days prior to date of shipment, </w:t>
      </w:r>
      <w:r w:rsidRPr="003959BE">
        <w:rPr>
          <w:rFonts w:ascii="Book Antiqua" w:hAnsi="Book Antiqua" w:cs="Arial"/>
        </w:rPr>
        <w:t>for Copper,</w:t>
      </w:r>
      <w:r w:rsidRPr="003959BE">
        <w:rPr>
          <w:rFonts w:ascii="Book Antiqua" w:hAnsi="Book Antiqua" w:cs="Arial"/>
          <w:snapToGrid w:val="0"/>
        </w:rPr>
        <w:t xml:space="preserve"> Electrical Lamination Steel,</w:t>
      </w:r>
      <w:r w:rsidRPr="003959BE">
        <w:rPr>
          <w:rFonts w:ascii="Book Antiqua" w:hAnsi="Book Antiqua" w:cs="Arial"/>
        </w:rPr>
        <w:t xml:space="preserve"> Insulating material &amp; </w:t>
      </w:r>
      <w:proofErr w:type="spellStart"/>
      <w:r w:rsidRPr="003959BE">
        <w:rPr>
          <w:rFonts w:ascii="Book Antiqua" w:hAnsi="Book Antiqua" w:cs="Arial"/>
        </w:rPr>
        <w:t>labour</w:t>
      </w:r>
      <w:proofErr w:type="spellEnd"/>
      <w:r w:rsidRPr="003959BE">
        <w:rPr>
          <w:rFonts w:ascii="Book Antiqua" w:hAnsi="Book Antiqua" w:cs="Arial"/>
        </w:rPr>
        <w:t xml:space="preserve">. </w:t>
      </w:r>
      <w:proofErr w:type="gramStart"/>
      <w:r w:rsidRPr="003959BE">
        <w:rPr>
          <w:rFonts w:ascii="Book Antiqua" w:hAnsi="Book Antiqua" w:cs="Arial"/>
        </w:rPr>
        <w:t>T</w:t>
      </w:r>
      <w:r w:rsidRPr="003959BE">
        <w:rPr>
          <w:rFonts w:ascii="Book Antiqua" w:hAnsi="Book Antiqua" w:cs="Arial"/>
          <w:snapToGrid w:val="0"/>
        </w:rPr>
        <w:t>hirty(</w:t>
      </w:r>
      <w:proofErr w:type="gramEnd"/>
      <w:r w:rsidRPr="003959BE">
        <w:rPr>
          <w:rFonts w:ascii="Book Antiqua" w:hAnsi="Book Antiqua" w:cs="Arial"/>
          <w:snapToGrid w:val="0"/>
        </w:rPr>
        <w:t xml:space="preserve">30) days prior to date of shipment, </w:t>
      </w:r>
      <w:r w:rsidRPr="003959BE">
        <w:rPr>
          <w:rFonts w:ascii="Book Antiqua" w:hAnsi="Book Antiqua" w:cs="Arial"/>
        </w:rPr>
        <w:t xml:space="preserve">for </w:t>
      </w:r>
      <w:r w:rsidRPr="003959BE">
        <w:rPr>
          <w:rFonts w:ascii="Book Antiqua" w:hAnsi="Book Antiqua" w:cs="Arial"/>
          <w:snapToGrid w:val="0"/>
        </w:rPr>
        <w:t xml:space="preserve">Construction Steel and </w:t>
      </w:r>
      <w:r w:rsidRPr="003959BE">
        <w:rPr>
          <w:rFonts w:ascii="Book Antiqua" w:hAnsi="Book Antiqua" w:cs="Arial"/>
        </w:rPr>
        <w:t>Sixty</w:t>
      </w:r>
      <w:r w:rsidRPr="003959BE">
        <w:rPr>
          <w:rFonts w:ascii="Book Antiqua" w:hAnsi="Book Antiqua" w:cs="Arial"/>
          <w:snapToGrid w:val="0"/>
        </w:rPr>
        <w:t>(60) days prior to date of shipment, for Insulating Oil.</w:t>
      </w:r>
    </w:p>
    <w:p w14:paraId="03393314" w14:textId="77777777" w:rsidR="007301F5" w:rsidRPr="00CF1DA8" w:rsidRDefault="007301F5" w:rsidP="007301F5">
      <w:pPr>
        <w:tabs>
          <w:tab w:val="left" w:pos="741"/>
        </w:tabs>
        <w:ind w:left="1254" w:hanging="1254"/>
        <w:jc w:val="both"/>
        <w:rPr>
          <w:rFonts w:ascii="Book Antiqua" w:hAnsi="Book Antiqua" w:cs="Arial"/>
          <w:highlight w:val="yellow"/>
        </w:rPr>
      </w:pPr>
    </w:p>
    <w:p w14:paraId="7F19200E" w14:textId="557C6865" w:rsidR="00757648" w:rsidRPr="00C479E1" w:rsidRDefault="007301F5" w:rsidP="00757648">
      <w:pPr>
        <w:ind w:left="720" w:hanging="720"/>
        <w:jc w:val="both"/>
        <w:rPr>
          <w:rFonts w:ascii="Book Antiqua" w:hAnsi="Book Antiqua" w:cs="Arial"/>
          <w:b/>
          <w:bCs/>
          <w:snapToGrid w:val="0"/>
          <w:sz w:val="22"/>
          <w:szCs w:val="22"/>
        </w:rPr>
      </w:pPr>
      <w:r w:rsidRPr="00D062A2">
        <w:rPr>
          <w:rFonts w:ascii="Book Antiqua" w:hAnsi="Book Antiqua" w:cs="Arial"/>
          <w:b/>
          <w:bCs/>
        </w:rPr>
        <w:t>2.2</w:t>
      </w:r>
      <w:r w:rsidRPr="00D062A2">
        <w:rPr>
          <w:rFonts w:ascii="Book Antiqua" w:hAnsi="Book Antiqua" w:cs="Arial"/>
          <w:b/>
          <w:bCs/>
        </w:rPr>
        <w:tab/>
      </w:r>
      <w:r w:rsidR="00757648" w:rsidRPr="00C479E1">
        <w:rPr>
          <w:rFonts w:ascii="Book Antiqua" w:hAnsi="Book Antiqua" w:cs="Arial"/>
          <w:b/>
          <w:bCs/>
          <w:snapToGrid w:val="0"/>
          <w:sz w:val="22"/>
          <w:szCs w:val="22"/>
        </w:rPr>
        <w:t xml:space="preserve">The total </w:t>
      </w:r>
      <w:r w:rsidR="00757648">
        <w:rPr>
          <w:rFonts w:ascii="Book Antiqua" w:hAnsi="Book Antiqua" w:cs="Arial"/>
          <w:b/>
          <w:bCs/>
          <w:snapToGrid w:val="0"/>
          <w:sz w:val="22"/>
          <w:szCs w:val="22"/>
        </w:rPr>
        <w:t xml:space="preserve">Price </w:t>
      </w:r>
      <w:r w:rsidR="00757648" w:rsidRPr="00C479E1">
        <w:rPr>
          <w:rFonts w:ascii="Book Antiqua" w:hAnsi="Book Antiqua" w:cs="Arial"/>
          <w:b/>
          <w:bCs/>
          <w:snapToGrid w:val="0"/>
          <w:sz w:val="22"/>
          <w:szCs w:val="22"/>
        </w:rPr>
        <w:t>adjustment for Transformer/Insulating Oil shall be subject to a ceiling of ± 10% individually of respective Ex-Works price of Transformer/Insulating Oil.</w:t>
      </w:r>
    </w:p>
    <w:p w14:paraId="01EFB83E" w14:textId="77777777" w:rsidR="00757648" w:rsidRDefault="00757648" w:rsidP="00757648">
      <w:pPr>
        <w:ind w:left="720" w:hanging="720"/>
        <w:jc w:val="both"/>
        <w:rPr>
          <w:rFonts w:ascii="Book Antiqua" w:hAnsi="Book Antiqua" w:cs="Arial"/>
          <w:snapToGrid w:val="0"/>
          <w:sz w:val="22"/>
          <w:szCs w:val="22"/>
        </w:rPr>
      </w:pPr>
    </w:p>
    <w:p w14:paraId="151AF137" w14:textId="647BDF70" w:rsidR="007301F5" w:rsidRDefault="007301F5" w:rsidP="007301F5">
      <w:pPr>
        <w:ind w:left="720" w:hanging="720"/>
        <w:jc w:val="both"/>
        <w:rPr>
          <w:rFonts w:ascii="Book Antiqua" w:hAnsi="Book Antiqua" w:cs="Arial"/>
          <w:snapToGrid w:val="0"/>
        </w:rPr>
      </w:pPr>
    </w:p>
    <w:p w14:paraId="45A493D0" w14:textId="77777777" w:rsidR="007301F5" w:rsidRPr="00CF1DA8" w:rsidRDefault="007301F5" w:rsidP="007301F5">
      <w:pPr>
        <w:ind w:left="720" w:hanging="720"/>
        <w:jc w:val="both"/>
        <w:rPr>
          <w:rFonts w:ascii="Book Antiqua" w:hAnsi="Book Antiqua" w:cs="Arial"/>
          <w:b/>
          <w:bCs/>
        </w:rPr>
      </w:pPr>
      <w:r>
        <w:rPr>
          <w:rFonts w:ascii="Book Antiqua" w:hAnsi="Book Antiqua" w:cs="Arial"/>
          <w:snapToGrid w:val="0"/>
        </w:rPr>
        <w:t xml:space="preserve"> </w:t>
      </w:r>
      <w:r w:rsidRPr="00CF1DA8">
        <w:rPr>
          <w:rFonts w:ascii="Book Antiqua" w:hAnsi="Book Antiqua" w:cs="Arial"/>
          <w:b/>
          <w:bCs/>
        </w:rPr>
        <w:t>3.</w:t>
      </w:r>
      <w:r w:rsidRPr="00CF1DA8">
        <w:rPr>
          <w:rFonts w:ascii="Book Antiqua" w:hAnsi="Book Antiqua" w:cs="Arial"/>
          <w:b/>
          <w:bCs/>
        </w:rPr>
        <w:tab/>
        <w:t>Installation Price Component</w:t>
      </w:r>
    </w:p>
    <w:p w14:paraId="55C75B51" w14:textId="77777777" w:rsidR="007301F5" w:rsidRPr="00CF1DA8" w:rsidRDefault="007301F5" w:rsidP="007301F5">
      <w:pPr>
        <w:ind w:left="720" w:hanging="720"/>
        <w:jc w:val="both"/>
        <w:rPr>
          <w:rFonts w:ascii="Book Antiqua" w:hAnsi="Book Antiqua" w:cs="Arial"/>
          <w:highlight w:val="yellow"/>
        </w:rPr>
      </w:pPr>
    </w:p>
    <w:p w14:paraId="5C071A93" w14:textId="77777777" w:rsidR="007301F5" w:rsidRPr="00CF1DA8" w:rsidRDefault="007301F5" w:rsidP="007301F5">
      <w:pPr>
        <w:ind w:left="720" w:hanging="720"/>
        <w:jc w:val="both"/>
        <w:rPr>
          <w:rFonts w:ascii="Book Antiqua" w:hAnsi="Book Antiqua" w:cs="Arial"/>
          <w:highlight w:val="yellow"/>
        </w:rPr>
      </w:pPr>
      <w:r w:rsidRPr="00CF1DA8">
        <w:rPr>
          <w:rFonts w:ascii="Book Antiqua" w:hAnsi="Book Antiqua" w:cs="Arial"/>
        </w:rPr>
        <w:tab/>
        <w:t>The formula for calculation of the monthly price adjustments for Installation price component shall be as under:</w:t>
      </w:r>
    </w:p>
    <w:p w14:paraId="179365AD" w14:textId="77777777" w:rsidR="007301F5" w:rsidRPr="00CF1DA8" w:rsidRDefault="007301F5" w:rsidP="007301F5">
      <w:pPr>
        <w:ind w:left="720" w:hanging="720"/>
        <w:jc w:val="both"/>
        <w:rPr>
          <w:rFonts w:ascii="Book Antiqua" w:hAnsi="Book Antiqua" w:cs="Arial"/>
          <w:b/>
          <w:bCs/>
          <w:highlight w:val="yellow"/>
        </w:rPr>
      </w:pPr>
      <w:r w:rsidRPr="00CF1DA8">
        <w:rPr>
          <w:rFonts w:ascii="Book Antiqua" w:hAnsi="Book Antiqua" w:cs="Arial"/>
          <w:b/>
          <w:bCs/>
          <w:highlight w:val="yellow"/>
        </w:rPr>
        <w:t xml:space="preserve">                          </w:t>
      </w:r>
    </w:p>
    <w:p w14:paraId="0CB06362" w14:textId="77777777" w:rsidR="007301F5" w:rsidRPr="00CF1DA8" w:rsidRDefault="007301F5" w:rsidP="007301F5">
      <w:pPr>
        <w:tabs>
          <w:tab w:val="left" w:pos="1425"/>
        </w:tabs>
        <w:ind w:left="1824" w:hanging="1083"/>
        <w:jc w:val="both"/>
        <w:rPr>
          <w:rFonts w:ascii="Book Antiqua" w:hAnsi="Book Antiqua" w:cs="Arial"/>
          <w:b/>
          <w:bCs/>
          <w:lang w:val="pt-BR"/>
        </w:rPr>
      </w:pPr>
      <w:r w:rsidRPr="00CF1DA8">
        <w:rPr>
          <w:rFonts w:ascii="Book Antiqua" w:hAnsi="Book Antiqua" w:cs="Arial"/>
          <w:b/>
          <w:bCs/>
          <w:lang w:val="pt-BR"/>
        </w:rPr>
        <w:t>ER</w:t>
      </w:r>
      <w:r w:rsidRPr="00CF1DA8">
        <w:rPr>
          <w:rFonts w:ascii="Book Antiqua" w:hAnsi="Book Antiqua" w:cs="Arial"/>
          <w:b/>
          <w:bCs/>
          <w:vertAlign w:val="subscript"/>
          <w:lang w:val="pt-BR"/>
        </w:rPr>
        <w:t>1</w:t>
      </w:r>
      <w:r w:rsidRPr="00CF1DA8">
        <w:rPr>
          <w:rFonts w:ascii="Book Antiqua" w:hAnsi="Book Antiqua" w:cs="Arial"/>
          <w:b/>
          <w:bCs/>
          <w:lang w:val="pt-BR"/>
        </w:rPr>
        <w:tab/>
        <w:t>=</w:t>
      </w:r>
      <w:r w:rsidRPr="00CF1DA8">
        <w:rPr>
          <w:rFonts w:ascii="Book Antiqua" w:hAnsi="Book Antiqua" w:cs="Arial"/>
          <w:b/>
          <w:bCs/>
          <w:lang w:val="pt-BR"/>
        </w:rPr>
        <w:tab/>
        <w:t>ER</w:t>
      </w:r>
      <w:r w:rsidRPr="00CF1DA8">
        <w:rPr>
          <w:rFonts w:ascii="Book Antiqua" w:hAnsi="Book Antiqua" w:cs="Arial"/>
          <w:b/>
          <w:bCs/>
          <w:vertAlign w:val="subscript"/>
          <w:lang w:val="pt-BR"/>
        </w:rPr>
        <w:t>0</w:t>
      </w:r>
      <w:r w:rsidRPr="00CF1DA8">
        <w:rPr>
          <w:rFonts w:ascii="Book Antiqua" w:hAnsi="Book Antiqua" w:cs="Arial"/>
          <w:b/>
          <w:bCs/>
          <w:lang w:val="pt-BR"/>
        </w:rPr>
        <w:t xml:space="preserve"> { 0.20 + 0.80 x (L</w:t>
      </w:r>
      <w:r w:rsidRPr="00CF1DA8">
        <w:rPr>
          <w:rFonts w:ascii="Book Antiqua" w:hAnsi="Book Antiqua" w:cs="Arial"/>
          <w:b/>
          <w:bCs/>
          <w:vertAlign w:val="subscript"/>
          <w:lang w:val="pt-BR"/>
        </w:rPr>
        <w:t>1</w:t>
      </w:r>
      <w:r w:rsidRPr="00CF1DA8">
        <w:rPr>
          <w:rFonts w:ascii="Book Antiqua" w:hAnsi="Book Antiqua" w:cs="Arial"/>
          <w:b/>
          <w:bCs/>
          <w:lang w:val="pt-BR"/>
        </w:rPr>
        <w:t>/L</w:t>
      </w:r>
      <w:r w:rsidRPr="00CF1DA8">
        <w:rPr>
          <w:rFonts w:ascii="Book Antiqua" w:hAnsi="Book Antiqua" w:cs="Arial"/>
          <w:b/>
          <w:bCs/>
          <w:vertAlign w:val="subscript"/>
          <w:lang w:val="pt-BR"/>
        </w:rPr>
        <w:t>0</w:t>
      </w:r>
      <w:r w:rsidRPr="00CF1DA8">
        <w:rPr>
          <w:rFonts w:ascii="Book Antiqua" w:hAnsi="Book Antiqua" w:cs="Arial"/>
          <w:b/>
          <w:bCs/>
          <w:lang w:val="pt-BR"/>
        </w:rPr>
        <w:t>) } – ER</w:t>
      </w:r>
      <w:r w:rsidRPr="00CF1DA8">
        <w:rPr>
          <w:rFonts w:ascii="Book Antiqua" w:hAnsi="Book Antiqua" w:cs="Arial"/>
          <w:b/>
          <w:bCs/>
          <w:vertAlign w:val="subscript"/>
          <w:lang w:val="pt-BR"/>
        </w:rPr>
        <w:t>0</w:t>
      </w:r>
    </w:p>
    <w:p w14:paraId="65E16FA8" w14:textId="77777777" w:rsidR="007301F5" w:rsidRPr="00CF1DA8" w:rsidRDefault="007301F5" w:rsidP="007301F5">
      <w:pPr>
        <w:jc w:val="both"/>
        <w:rPr>
          <w:rFonts w:ascii="Book Antiqua" w:hAnsi="Book Antiqua" w:cs="Arial"/>
          <w:highlight w:val="yellow"/>
          <w:lang w:val="pt-BR"/>
        </w:rPr>
      </w:pPr>
    </w:p>
    <w:p w14:paraId="14855DB2" w14:textId="77777777" w:rsidR="007301F5" w:rsidRPr="00CF1DA8" w:rsidRDefault="007301F5" w:rsidP="007301F5">
      <w:pPr>
        <w:jc w:val="both"/>
        <w:rPr>
          <w:rFonts w:ascii="Book Antiqua" w:hAnsi="Book Antiqua" w:cs="Arial"/>
          <w:lang w:val="pt-BR"/>
        </w:rPr>
      </w:pPr>
      <w:r w:rsidRPr="00CF1DA8">
        <w:rPr>
          <w:rFonts w:ascii="Book Antiqua" w:hAnsi="Book Antiqua" w:cs="Arial"/>
          <w:lang w:val="pt-BR"/>
        </w:rPr>
        <w:tab/>
        <w:t>Where,</w:t>
      </w:r>
    </w:p>
    <w:p w14:paraId="5B682B16" w14:textId="77777777" w:rsidR="007301F5" w:rsidRPr="00CF1DA8" w:rsidRDefault="007301F5" w:rsidP="007301F5">
      <w:pPr>
        <w:tabs>
          <w:tab w:val="left" w:pos="1881"/>
        </w:tabs>
        <w:ind w:left="2166" w:hanging="726"/>
        <w:jc w:val="both"/>
        <w:rPr>
          <w:rFonts w:ascii="Book Antiqua" w:hAnsi="Book Antiqua" w:cs="Arial"/>
          <w:lang w:val="pt-BR"/>
        </w:rPr>
      </w:pPr>
    </w:p>
    <w:p w14:paraId="4649D863" w14:textId="77777777" w:rsidR="007301F5" w:rsidRPr="00CF1DA8" w:rsidRDefault="007301F5" w:rsidP="007301F5">
      <w:pPr>
        <w:tabs>
          <w:tab w:val="left" w:pos="1425"/>
        </w:tabs>
        <w:ind w:left="1824" w:hanging="1083"/>
        <w:jc w:val="both"/>
        <w:rPr>
          <w:rFonts w:ascii="Book Antiqua" w:hAnsi="Book Antiqua" w:cs="Arial"/>
        </w:rPr>
      </w:pPr>
      <w:r w:rsidRPr="00CF1DA8">
        <w:rPr>
          <w:rFonts w:ascii="Book Antiqua" w:hAnsi="Book Antiqua" w:cs="Arial"/>
        </w:rPr>
        <w:t>ER</w:t>
      </w:r>
      <w:r w:rsidRPr="00CF1DA8">
        <w:rPr>
          <w:rFonts w:ascii="Book Antiqua" w:hAnsi="Book Antiqua" w:cs="Arial"/>
          <w:vertAlign w:val="subscript"/>
        </w:rPr>
        <w:t>1</w:t>
      </w:r>
      <w:r w:rsidRPr="00CF1DA8">
        <w:rPr>
          <w:rFonts w:ascii="Book Antiqua" w:hAnsi="Book Antiqua" w:cs="Arial"/>
        </w:rPr>
        <w:tab/>
        <w:t>=</w:t>
      </w:r>
      <w:r w:rsidRPr="00CF1DA8">
        <w:rPr>
          <w:rFonts w:ascii="Book Antiqua" w:hAnsi="Book Antiqua" w:cs="Arial"/>
        </w:rPr>
        <w:tab/>
        <w:t xml:space="preserve">Price adjustment amount for the Installation price component </w:t>
      </w:r>
      <w:r w:rsidRPr="00CF1DA8">
        <w:rPr>
          <w:rFonts w:ascii="Book Antiqua" w:hAnsi="Book Antiqua" w:cs="Arial"/>
          <w:snapToGrid w:val="0"/>
        </w:rPr>
        <w:t>(excluding supply &amp; placement of steel and concreting)</w:t>
      </w:r>
      <w:r w:rsidRPr="00CF1DA8">
        <w:rPr>
          <w:rFonts w:ascii="Book Antiqua" w:hAnsi="Book Antiqua" w:cs="Arial"/>
        </w:rPr>
        <w:t xml:space="preserve"> for each billing </w:t>
      </w:r>
    </w:p>
    <w:p w14:paraId="19FF2F4D" w14:textId="77777777" w:rsidR="007301F5" w:rsidRPr="00CF1DA8" w:rsidRDefault="007301F5" w:rsidP="007301F5">
      <w:pPr>
        <w:tabs>
          <w:tab w:val="left" w:pos="1881"/>
        </w:tabs>
        <w:ind w:left="2166" w:hanging="726"/>
        <w:jc w:val="both"/>
        <w:rPr>
          <w:rFonts w:ascii="Book Antiqua" w:hAnsi="Book Antiqua" w:cs="Arial"/>
        </w:rPr>
      </w:pPr>
      <w:r w:rsidRPr="00CF1DA8">
        <w:rPr>
          <w:rFonts w:ascii="Book Antiqua" w:hAnsi="Book Antiqua" w:cs="Arial"/>
        </w:rPr>
        <w:t xml:space="preserve">             </w:t>
      </w:r>
    </w:p>
    <w:p w14:paraId="6DC64E93" w14:textId="77777777" w:rsidR="007301F5" w:rsidRPr="00CF1DA8" w:rsidRDefault="007301F5" w:rsidP="007301F5">
      <w:pPr>
        <w:tabs>
          <w:tab w:val="left" w:pos="1425"/>
        </w:tabs>
        <w:ind w:left="1824" w:hanging="1083"/>
        <w:jc w:val="both"/>
        <w:rPr>
          <w:rFonts w:ascii="Book Antiqua" w:hAnsi="Book Antiqua" w:cs="Arial"/>
        </w:rPr>
      </w:pPr>
      <w:r w:rsidRPr="00CF1DA8">
        <w:rPr>
          <w:rFonts w:ascii="Book Antiqua" w:hAnsi="Book Antiqua" w:cs="Arial"/>
        </w:rPr>
        <w:t>ER</w:t>
      </w:r>
      <w:r w:rsidRPr="00CF1DA8">
        <w:rPr>
          <w:rFonts w:ascii="Book Antiqua" w:hAnsi="Book Antiqua" w:cs="Arial"/>
          <w:vertAlign w:val="subscript"/>
        </w:rPr>
        <w:t>0</w:t>
      </w:r>
      <w:r w:rsidRPr="00CF1DA8">
        <w:rPr>
          <w:rFonts w:ascii="Book Antiqua" w:hAnsi="Book Antiqua" w:cs="Arial"/>
        </w:rPr>
        <w:tab/>
        <w:t>=</w:t>
      </w:r>
      <w:r w:rsidRPr="00CF1DA8">
        <w:rPr>
          <w:rFonts w:ascii="Book Antiqua" w:hAnsi="Book Antiqua" w:cs="Arial"/>
        </w:rPr>
        <w:tab/>
        <w:t>Price for Installation, done in billing period as established by the Contract.</w:t>
      </w:r>
    </w:p>
    <w:p w14:paraId="6BC140AE" w14:textId="77777777" w:rsidR="007301F5" w:rsidRPr="00CF1DA8" w:rsidRDefault="007301F5" w:rsidP="007301F5">
      <w:pPr>
        <w:tabs>
          <w:tab w:val="left" w:pos="1881"/>
        </w:tabs>
        <w:ind w:left="2166" w:hanging="726"/>
        <w:jc w:val="both"/>
        <w:rPr>
          <w:rFonts w:ascii="Book Antiqua" w:hAnsi="Book Antiqua" w:cs="Arial"/>
        </w:rPr>
      </w:pPr>
    </w:p>
    <w:p w14:paraId="6FDB46F9" w14:textId="77777777" w:rsidR="007301F5" w:rsidRPr="00CF1DA8" w:rsidRDefault="007301F5" w:rsidP="007301F5">
      <w:pPr>
        <w:tabs>
          <w:tab w:val="left" w:pos="1254"/>
          <w:tab w:val="left" w:pos="1767"/>
        </w:tabs>
        <w:ind w:left="1767" w:hanging="1026"/>
        <w:jc w:val="both"/>
        <w:rPr>
          <w:rFonts w:ascii="Book Antiqua" w:hAnsi="Book Antiqua" w:cs="Arial"/>
        </w:rPr>
      </w:pPr>
      <w:r w:rsidRPr="00CF1DA8">
        <w:rPr>
          <w:rFonts w:ascii="Book Antiqua" w:hAnsi="Book Antiqua" w:cs="Arial"/>
        </w:rPr>
        <w:t>L</w:t>
      </w:r>
      <w:r w:rsidRPr="00CF1DA8">
        <w:rPr>
          <w:rFonts w:ascii="Book Antiqua" w:hAnsi="Book Antiqua" w:cs="Arial"/>
        </w:rPr>
        <w:tab/>
        <w:t xml:space="preserve">= </w:t>
      </w:r>
      <w:r w:rsidRPr="00CF1DA8">
        <w:rPr>
          <w:rFonts w:ascii="Book Antiqua" w:hAnsi="Book Antiqua" w:cs="Arial"/>
        </w:rPr>
        <w:tab/>
        <w:t xml:space="preserve">Indian field </w:t>
      </w:r>
      <w:proofErr w:type="spellStart"/>
      <w:r w:rsidRPr="00CF1DA8">
        <w:rPr>
          <w:rFonts w:ascii="Book Antiqua" w:hAnsi="Book Antiqua" w:cs="Arial"/>
        </w:rPr>
        <w:t>labour</w:t>
      </w:r>
      <w:proofErr w:type="spellEnd"/>
      <w:r w:rsidRPr="00CF1DA8">
        <w:rPr>
          <w:rFonts w:ascii="Book Antiqua" w:hAnsi="Book Antiqua" w:cs="Arial"/>
        </w:rPr>
        <w:t xml:space="preserve"> index – namely All India average consumer price index for Industrial Workers (monthly) (Base: 2016= 100), as published by </w:t>
      </w:r>
      <w:proofErr w:type="spellStart"/>
      <w:r w:rsidRPr="00CF1DA8">
        <w:rPr>
          <w:rFonts w:ascii="Book Antiqua" w:hAnsi="Book Antiqua" w:cs="Arial"/>
        </w:rPr>
        <w:t>Labour</w:t>
      </w:r>
      <w:proofErr w:type="spellEnd"/>
      <w:r w:rsidRPr="00CF1DA8">
        <w:rPr>
          <w:rFonts w:ascii="Book Antiqua" w:hAnsi="Book Antiqua" w:cs="Arial"/>
        </w:rPr>
        <w:t xml:space="preserve"> Bureau, Shimla, Government of India (</w:t>
      </w:r>
      <w:hyperlink r:id="rId5" w:history="1">
        <w:r w:rsidRPr="00CF1DA8">
          <w:rPr>
            <w:rStyle w:val="Hyperlink"/>
            <w:rFonts w:ascii="Book Antiqua" w:hAnsi="Book Antiqua" w:cs="Arial"/>
          </w:rPr>
          <w:t>http://labourbureaunew.gov.in</w:t>
        </w:r>
      </w:hyperlink>
      <w:r w:rsidRPr="00CF1DA8">
        <w:rPr>
          <w:rFonts w:ascii="Book Antiqua" w:hAnsi="Book Antiqua" w:cs="Arial"/>
        </w:rPr>
        <w:t>).</w:t>
      </w:r>
    </w:p>
    <w:p w14:paraId="4A3EB0B9" w14:textId="77777777" w:rsidR="007301F5" w:rsidRPr="00CF1DA8" w:rsidRDefault="007301F5" w:rsidP="007301F5">
      <w:pPr>
        <w:pStyle w:val="BodyTextIndent2"/>
        <w:tabs>
          <w:tab w:val="left" w:pos="1440"/>
        </w:tabs>
        <w:ind w:left="2160" w:hanging="1440"/>
        <w:rPr>
          <w:rFonts w:ascii="Book Antiqua" w:hAnsi="Book Antiqua" w:cs="Arial"/>
          <w:highlight w:val="yellow"/>
          <w:lang w:val="pt-BR"/>
        </w:rPr>
      </w:pPr>
    </w:p>
    <w:p w14:paraId="620E8332" w14:textId="40633C17" w:rsidR="007301F5" w:rsidRPr="00CF1DA8" w:rsidRDefault="007301F5" w:rsidP="007301F5">
      <w:pPr>
        <w:tabs>
          <w:tab w:val="left" w:pos="741"/>
        </w:tabs>
        <w:ind w:left="1254" w:hanging="1254"/>
        <w:jc w:val="both"/>
        <w:rPr>
          <w:rFonts w:ascii="Book Antiqua" w:hAnsi="Book Antiqua" w:cs="Arial"/>
        </w:rPr>
      </w:pPr>
      <w:r w:rsidRPr="00CF1DA8">
        <w:rPr>
          <w:rFonts w:ascii="Book Antiqua" w:hAnsi="Book Antiqua" w:cs="Arial"/>
        </w:rPr>
        <w:t>3.1</w:t>
      </w:r>
      <w:r w:rsidRPr="00CF1DA8">
        <w:rPr>
          <w:rFonts w:ascii="Book Antiqua" w:hAnsi="Book Antiqua" w:cs="Arial"/>
        </w:rPr>
        <w:tab/>
      </w:r>
      <w:proofErr w:type="spellStart"/>
      <w:r w:rsidRPr="00CF1DA8">
        <w:rPr>
          <w:rFonts w:ascii="Book Antiqua" w:hAnsi="Book Antiqua" w:cs="Arial"/>
        </w:rPr>
        <w:t>i</w:t>
      </w:r>
      <w:proofErr w:type="spellEnd"/>
      <w:r w:rsidRPr="00CF1DA8">
        <w:rPr>
          <w:rFonts w:ascii="Book Antiqua" w:hAnsi="Book Antiqua" w:cs="Arial"/>
        </w:rPr>
        <w:t>)</w:t>
      </w:r>
      <w:r w:rsidRPr="00CF1DA8">
        <w:rPr>
          <w:rFonts w:ascii="Book Antiqua" w:hAnsi="Book Antiqua" w:cs="Arial"/>
        </w:rPr>
        <w:tab/>
        <w:t xml:space="preserve">Subscript '0' will correspond to thirty (30) days prior to </w:t>
      </w:r>
      <w:r w:rsidRPr="00D54F65">
        <w:rPr>
          <w:rFonts w:ascii="Book Antiqua" w:hAnsi="Book Antiqua" w:cs="Arial"/>
        </w:rPr>
        <w:t xml:space="preserve">date of </w:t>
      </w:r>
      <w:r w:rsidR="000D5AD4">
        <w:rPr>
          <w:rFonts w:ascii="Book Antiqua" w:hAnsi="Book Antiqua" w:cs="Arial"/>
        </w:rPr>
        <w:t>Bid Opening</w:t>
      </w:r>
      <w:r w:rsidRPr="00CF1DA8">
        <w:rPr>
          <w:rFonts w:ascii="Book Antiqua" w:hAnsi="Book Antiqua" w:cs="Arial"/>
        </w:rPr>
        <w:t>.</w:t>
      </w:r>
    </w:p>
    <w:p w14:paraId="61CBF4C5" w14:textId="77777777" w:rsidR="007301F5" w:rsidRPr="00CF1DA8" w:rsidRDefault="007301F5" w:rsidP="007301F5">
      <w:pPr>
        <w:tabs>
          <w:tab w:val="left" w:pos="741"/>
        </w:tabs>
        <w:ind w:left="1254" w:hanging="1254"/>
        <w:jc w:val="both"/>
        <w:rPr>
          <w:rFonts w:ascii="Book Antiqua" w:hAnsi="Book Antiqua" w:cs="Arial"/>
        </w:rPr>
      </w:pPr>
    </w:p>
    <w:p w14:paraId="687A2113" w14:textId="77777777" w:rsidR="007301F5" w:rsidRPr="00CF1DA8" w:rsidRDefault="007301F5" w:rsidP="007301F5">
      <w:pPr>
        <w:tabs>
          <w:tab w:val="left" w:pos="741"/>
        </w:tabs>
        <w:ind w:left="1254" w:hanging="1254"/>
        <w:jc w:val="both"/>
        <w:rPr>
          <w:rFonts w:ascii="Book Antiqua" w:hAnsi="Book Antiqua" w:cs="Arial"/>
        </w:rPr>
      </w:pPr>
      <w:r w:rsidRPr="00CF1DA8">
        <w:rPr>
          <w:rFonts w:ascii="Book Antiqua" w:hAnsi="Book Antiqua" w:cs="Arial"/>
        </w:rPr>
        <w:tab/>
        <w:t>ii)</w:t>
      </w:r>
      <w:r w:rsidRPr="00CF1DA8">
        <w:rPr>
          <w:rFonts w:ascii="Book Antiqua" w:hAnsi="Book Antiqua" w:cs="Arial"/>
        </w:rPr>
        <w:tab/>
        <w:t>Subscript '1' will correspond to the month of billing.</w:t>
      </w:r>
    </w:p>
    <w:p w14:paraId="3053CB3E" w14:textId="77777777" w:rsidR="007301F5" w:rsidRPr="00CF1DA8" w:rsidRDefault="007301F5" w:rsidP="007301F5">
      <w:pPr>
        <w:tabs>
          <w:tab w:val="left" w:pos="741"/>
        </w:tabs>
        <w:ind w:left="1254" w:hanging="1254"/>
        <w:jc w:val="both"/>
        <w:rPr>
          <w:rFonts w:ascii="Book Antiqua" w:hAnsi="Book Antiqua" w:cs="Arial"/>
          <w:highlight w:val="yellow"/>
        </w:rPr>
      </w:pPr>
    </w:p>
    <w:p w14:paraId="19A8CE3C" w14:textId="77777777" w:rsidR="007301F5" w:rsidRPr="004B4D4D" w:rsidRDefault="007301F5" w:rsidP="007301F5">
      <w:pPr>
        <w:ind w:left="720" w:hanging="720"/>
        <w:jc w:val="both"/>
        <w:rPr>
          <w:rFonts w:ascii="Book Antiqua" w:hAnsi="Book Antiqua" w:cs="Arial"/>
          <w:b/>
          <w:bCs/>
        </w:rPr>
      </w:pPr>
      <w:r w:rsidRPr="004B4D4D">
        <w:rPr>
          <w:rFonts w:ascii="Book Antiqua" w:hAnsi="Book Antiqua" w:cs="Arial"/>
          <w:b/>
          <w:bCs/>
        </w:rPr>
        <w:t>3.2</w:t>
      </w:r>
      <w:r w:rsidRPr="004B4D4D">
        <w:rPr>
          <w:rFonts w:ascii="Book Antiqua" w:hAnsi="Book Antiqua" w:cs="Arial"/>
          <w:b/>
          <w:bCs/>
        </w:rPr>
        <w:tab/>
        <w:t xml:space="preserve">The total price adjustment amount for Installation price component shall be subject to ceiling </w:t>
      </w:r>
      <w:r w:rsidRPr="004B4D4D">
        <w:rPr>
          <w:rFonts w:ascii="Book Antiqua" w:hAnsi="Book Antiqua" w:cs="Arial"/>
          <w:b/>
          <w:bCs/>
          <w:snapToGrid w:val="0"/>
        </w:rPr>
        <w:t xml:space="preserve">of ±10% of </w:t>
      </w:r>
      <w:r w:rsidRPr="004B4D4D">
        <w:rPr>
          <w:rFonts w:ascii="Book Antiqua" w:hAnsi="Book Antiqua" w:cs="Arial"/>
          <w:b/>
          <w:bCs/>
        </w:rPr>
        <w:t>Installation charges.</w:t>
      </w:r>
    </w:p>
    <w:p w14:paraId="7BFC9CEC" w14:textId="77777777" w:rsidR="007301F5" w:rsidRPr="00CF1DA8" w:rsidRDefault="007301F5" w:rsidP="007301F5">
      <w:pPr>
        <w:ind w:left="720" w:hanging="720"/>
        <w:jc w:val="both"/>
        <w:rPr>
          <w:rFonts w:ascii="Book Antiqua" w:hAnsi="Book Antiqua" w:cs="Arial"/>
        </w:rPr>
      </w:pPr>
    </w:p>
    <w:p w14:paraId="251D14BA" w14:textId="77777777" w:rsidR="007301F5" w:rsidRPr="00CF1DA8" w:rsidRDefault="007301F5" w:rsidP="007301F5">
      <w:pPr>
        <w:ind w:left="720" w:hanging="720"/>
        <w:jc w:val="both"/>
        <w:rPr>
          <w:rFonts w:ascii="Book Antiqua" w:hAnsi="Book Antiqua" w:cs="Arial"/>
          <w:b/>
          <w:bCs/>
        </w:rPr>
      </w:pPr>
      <w:r w:rsidRPr="00CF1DA8">
        <w:rPr>
          <w:rFonts w:ascii="Book Antiqua" w:hAnsi="Book Antiqua" w:cs="Arial"/>
        </w:rPr>
        <w:t xml:space="preserve">4. </w:t>
      </w:r>
      <w:r w:rsidRPr="00CF1DA8">
        <w:rPr>
          <w:rFonts w:ascii="Book Antiqua" w:hAnsi="Book Antiqua" w:cs="Arial"/>
        </w:rPr>
        <w:tab/>
        <w:t xml:space="preserve">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range but </w:t>
      </w:r>
      <w:r w:rsidRPr="00CF1DA8">
        <w:rPr>
          <w:rFonts w:ascii="Book Antiqua" w:hAnsi="Book Antiqua" w:cs="Arial"/>
        </w:rPr>
        <w:lastRenderedPageBreak/>
        <w:t>their sum exceeds the summation specified in the Bidding Documents, the values of the coefficients shall be pro-rata adjusted such that 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values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w14:paraId="67B0FB4F" w14:textId="77777777" w:rsidR="007301F5" w:rsidRPr="00CF1DA8" w:rsidRDefault="007301F5" w:rsidP="007301F5">
      <w:pPr>
        <w:ind w:left="720" w:hanging="720"/>
        <w:jc w:val="both"/>
        <w:rPr>
          <w:rFonts w:ascii="Book Antiqua" w:hAnsi="Book Antiqua" w:cs="Arial"/>
          <w:highlight w:val="yellow"/>
        </w:rPr>
      </w:pPr>
    </w:p>
    <w:p w14:paraId="0BA5FA71" w14:textId="77777777" w:rsidR="007301F5" w:rsidRPr="00CF1DA8" w:rsidRDefault="007301F5" w:rsidP="007301F5">
      <w:pPr>
        <w:ind w:left="720" w:hanging="720"/>
        <w:jc w:val="both"/>
        <w:rPr>
          <w:rFonts w:ascii="Book Antiqua" w:hAnsi="Book Antiqua" w:cs="Arial"/>
        </w:rPr>
      </w:pPr>
      <w:r w:rsidRPr="00CF1DA8">
        <w:rPr>
          <w:rFonts w:ascii="Book Antiqua" w:hAnsi="Book Antiqua" w:cs="Arial"/>
        </w:rPr>
        <w:t>5.</w:t>
      </w:r>
      <w:r w:rsidRPr="00CF1DA8">
        <w:rPr>
          <w:rFonts w:ascii="Book Antiqua" w:hAnsi="Book Antiqua" w:cs="Arial"/>
        </w:rPr>
        <w:tab/>
        <w:t>The above price adjustment provision shall be invoked by either party subject to the following further conditions:</w:t>
      </w:r>
    </w:p>
    <w:p w14:paraId="79857460" w14:textId="77777777" w:rsidR="007301F5" w:rsidRPr="00CF1DA8" w:rsidRDefault="007301F5" w:rsidP="007301F5">
      <w:pPr>
        <w:tabs>
          <w:tab w:val="left" w:pos="741"/>
        </w:tabs>
        <w:ind w:left="1425" w:hanging="1425"/>
        <w:jc w:val="both"/>
        <w:rPr>
          <w:rFonts w:ascii="Book Antiqua" w:hAnsi="Book Antiqua" w:cs="Arial"/>
        </w:rPr>
      </w:pPr>
    </w:p>
    <w:p w14:paraId="0FCE70FA" w14:textId="77777777" w:rsidR="007301F5" w:rsidRPr="00CF1DA8" w:rsidRDefault="007301F5" w:rsidP="007301F5">
      <w:pPr>
        <w:tabs>
          <w:tab w:val="left" w:pos="741"/>
        </w:tabs>
        <w:ind w:left="1425" w:hanging="684"/>
        <w:jc w:val="both"/>
        <w:rPr>
          <w:rFonts w:ascii="Book Antiqua" w:hAnsi="Book Antiqua" w:cs="Arial"/>
        </w:rPr>
      </w:pPr>
      <w:r w:rsidRPr="00CF1DA8">
        <w:rPr>
          <w:rFonts w:ascii="Book Antiqua" w:hAnsi="Book Antiqua" w:cs="Arial"/>
        </w:rPr>
        <w:t>a)</w:t>
      </w:r>
      <w:r w:rsidRPr="00CF1DA8">
        <w:rPr>
          <w:rFonts w:ascii="Book Antiqua" w:hAnsi="Book Antiqua" w:cs="Arial"/>
        </w:rPr>
        <w:tab/>
        <w:t>For the purpose of Price Adjustment on ex-works price components of the equipment, the date of shipment for Goods shall mean scheduled date of shipment or actual date of shipment, whichever is earlier.  Scheduled date of shipment will be ex-works date of dispatch, governed by the accepted PERT Network/Bar Chart. Similarly, for the purpose of Price Adjustment on Installation price component, the Billing period shall mean the billing period as per Contract time schedule i.e., the agreed Bar Chart or actual period, whichever is earlier.  The Billing period for various Installation activities will be as per agreed Installation Bar Chart indicating monthly schedule of Installation activities for completion of works.</w:t>
      </w:r>
      <w:r w:rsidRPr="00CF1DA8">
        <w:rPr>
          <w:rFonts w:ascii="Book Antiqua" w:hAnsi="Book Antiqua" w:cs="Arial"/>
          <w:bCs/>
          <w:iCs/>
        </w:rPr>
        <w:t xml:space="preserve"> However, when the Employer’s specific approval for advancement of shipment/</w:t>
      </w:r>
      <w:r w:rsidRPr="00CF1DA8">
        <w:rPr>
          <w:rFonts w:ascii="Book Antiqua" w:hAnsi="Book Antiqua" w:cs="Arial"/>
        </w:rPr>
        <w:t xml:space="preserve">installation activities </w:t>
      </w:r>
      <w:r w:rsidRPr="00CF1DA8">
        <w:rPr>
          <w:rFonts w:ascii="Book Antiqua" w:hAnsi="Book Antiqua" w:cs="Arial"/>
          <w:bCs/>
          <w:iCs/>
        </w:rPr>
        <w:t>has been obtained in such case the said advanced date shall be treated as the schedule date of shipment/</w:t>
      </w:r>
      <w:r w:rsidRPr="00CF1DA8">
        <w:rPr>
          <w:rFonts w:ascii="Book Antiqua" w:hAnsi="Book Antiqua" w:cs="Arial"/>
        </w:rPr>
        <w:t>installation activities</w:t>
      </w:r>
      <w:r w:rsidRPr="00CF1DA8">
        <w:rPr>
          <w:rFonts w:ascii="Book Antiqua" w:hAnsi="Book Antiqua" w:cs="Arial"/>
          <w:bCs/>
          <w:iCs/>
        </w:rPr>
        <w:t xml:space="preserve"> for the purpose of working out the price adjustment payable.</w:t>
      </w:r>
    </w:p>
    <w:p w14:paraId="7DD0E216" w14:textId="77777777" w:rsidR="007301F5" w:rsidRPr="00CF1DA8" w:rsidRDefault="007301F5" w:rsidP="007301F5">
      <w:pPr>
        <w:tabs>
          <w:tab w:val="left" w:pos="741"/>
        </w:tabs>
        <w:ind w:left="1425" w:hanging="684"/>
        <w:jc w:val="both"/>
        <w:rPr>
          <w:rFonts w:ascii="Book Antiqua" w:hAnsi="Book Antiqua" w:cs="Arial"/>
        </w:rPr>
      </w:pPr>
    </w:p>
    <w:p w14:paraId="517E59D5" w14:textId="77777777" w:rsidR="007301F5" w:rsidRPr="00CF1DA8" w:rsidRDefault="007301F5" w:rsidP="007301F5">
      <w:pPr>
        <w:tabs>
          <w:tab w:val="left" w:pos="741"/>
        </w:tabs>
        <w:ind w:left="1425" w:hanging="684"/>
        <w:jc w:val="both"/>
        <w:rPr>
          <w:rFonts w:ascii="Book Antiqua" w:hAnsi="Book Antiqua" w:cs="Arial"/>
        </w:rPr>
      </w:pPr>
      <w:r w:rsidRPr="00CF1DA8">
        <w:rPr>
          <w:rFonts w:ascii="Book Antiqua" w:hAnsi="Book Antiqua" w:cs="Arial"/>
        </w:rPr>
        <w:tab/>
        <w:t xml:space="preserve">No price increase shall be allowed beyond the original delivery/ Installation dates unless specifically stated in the Time Extension Letter, if any, issued by the Employer.  The Employer will, however, be entitled to any decrease in the Contract Price which may be caused due to lower price adjustment amount in case of delivery of Goods/ Installation beyond the original delivery/Installation dates. Therefore, in case of delivery of Goods/ Installation beyond the original delivery/ Installation dates, the liability of the Employer shall be limited to the lower of the price adjustment amount which may work out either on schedule date or actual date of dispatch of Goods/ Installation. </w:t>
      </w:r>
    </w:p>
    <w:p w14:paraId="77491352" w14:textId="77777777" w:rsidR="007301F5" w:rsidRPr="00CF1DA8" w:rsidRDefault="007301F5" w:rsidP="007301F5">
      <w:pPr>
        <w:tabs>
          <w:tab w:val="left" w:pos="741"/>
        </w:tabs>
        <w:ind w:left="1425" w:hanging="684"/>
        <w:jc w:val="both"/>
        <w:rPr>
          <w:rFonts w:ascii="Book Antiqua" w:hAnsi="Book Antiqua" w:cs="Arial"/>
        </w:rPr>
      </w:pPr>
    </w:p>
    <w:p w14:paraId="497733EA" w14:textId="77777777" w:rsidR="007301F5" w:rsidRPr="00CF1DA8" w:rsidRDefault="007301F5" w:rsidP="007301F5">
      <w:pPr>
        <w:tabs>
          <w:tab w:val="left" w:pos="741"/>
        </w:tabs>
        <w:ind w:left="1425" w:hanging="684"/>
        <w:jc w:val="both"/>
        <w:rPr>
          <w:rFonts w:ascii="Book Antiqua" w:hAnsi="Book Antiqua" w:cs="Arial"/>
        </w:rPr>
      </w:pPr>
      <w:r w:rsidRPr="00CF1DA8">
        <w:rPr>
          <w:rFonts w:ascii="Book Antiqua" w:hAnsi="Book Antiqua" w:cs="Arial"/>
        </w:rPr>
        <w:t>b)</w:t>
      </w:r>
      <w:r w:rsidRPr="00CF1DA8">
        <w:rPr>
          <w:rFonts w:ascii="Book Antiqua" w:hAnsi="Book Antiqua" w:cs="Arial"/>
        </w:rPr>
        <w:tab/>
        <w:t xml:space="preserve">In case IEEMA does not publish any of the price indices, as mentioned above, the Bidder shall indicate any nationally recognized published </w:t>
      </w:r>
      <w:r w:rsidRPr="00CF1DA8">
        <w:rPr>
          <w:rFonts w:ascii="Book Antiqua" w:hAnsi="Book Antiqua" w:cs="Arial"/>
        </w:rPr>
        <w:lastRenderedPageBreak/>
        <w:t>index for respective items and the source of the same shall be furnished in the Bid.</w:t>
      </w:r>
    </w:p>
    <w:p w14:paraId="7D0F6D0C" w14:textId="77777777" w:rsidR="007301F5" w:rsidRPr="00CF1DA8" w:rsidRDefault="007301F5" w:rsidP="007301F5">
      <w:pPr>
        <w:tabs>
          <w:tab w:val="left" w:pos="741"/>
        </w:tabs>
        <w:ind w:left="1425" w:hanging="684"/>
        <w:jc w:val="both"/>
        <w:rPr>
          <w:rFonts w:ascii="Book Antiqua" w:hAnsi="Book Antiqua" w:cs="Arial"/>
        </w:rPr>
      </w:pPr>
    </w:p>
    <w:p w14:paraId="53D76BC8" w14:textId="77777777" w:rsidR="007301F5" w:rsidRPr="00CF1DA8" w:rsidRDefault="007301F5" w:rsidP="007301F5">
      <w:pPr>
        <w:tabs>
          <w:tab w:val="left" w:pos="741"/>
        </w:tabs>
        <w:ind w:left="1425" w:hanging="684"/>
        <w:jc w:val="both"/>
        <w:rPr>
          <w:rFonts w:ascii="Book Antiqua" w:hAnsi="Book Antiqua" w:cs="Arial"/>
        </w:rPr>
      </w:pPr>
      <w:r w:rsidRPr="00CF1DA8">
        <w:rPr>
          <w:rFonts w:ascii="Book Antiqua" w:hAnsi="Book Antiqua" w:cs="Arial"/>
        </w:rPr>
        <w:t>c)</w:t>
      </w:r>
      <w:r w:rsidRPr="00CF1DA8">
        <w:rPr>
          <w:rFonts w:ascii="Book Antiqua" w:hAnsi="Book Antiqua" w:cs="Arial"/>
        </w:rPr>
        <w:tab/>
      </w:r>
      <w:r w:rsidRPr="00CF1DA8">
        <w:rPr>
          <w:rFonts w:ascii="Book Antiqua" w:hAnsi="Book Antiqua" w:cs="Arial"/>
        </w:rPr>
        <w:tab/>
        <w:t>In case of non-publication of applicable indices on a particular date, which happens to be the applicable date for Price Adjustment purposes, the published indices prevailing immediately prior to the particular date shall be applicable.</w:t>
      </w:r>
    </w:p>
    <w:p w14:paraId="0A4EAC67" w14:textId="77777777" w:rsidR="007301F5" w:rsidRPr="00CF1DA8" w:rsidRDefault="007301F5" w:rsidP="007301F5">
      <w:pPr>
        <w:tabs>
          <w:tab w:val="left" w:pos="741"/>
        </w:tabs>
        <w:ind w:left="1425" w:hanging="684"/>
        <w:jc w:val="both"/>
        <w:rPr>
          <w:rFonts w:ascii="Book Antiqua" w:hAnsi="Book Antiqua" w:cs="Arial"/>
        </w:rPr>
      </w:pPr>
    </w:p>
    <w:p w14:paraId="0738AF9B" w14:textId="77777777" w:rsidR="007301F5" w:rsidRPr="00CF1DA8" w:rsidRDefault="007301F5" w:rsidP="007301F5">
      <w:pPr>
        <w:tabs>
          <w:tab w:val="left" w:pos="741"/>
        </w:tabs>
        <w:ind w:left="1425" w:hanging="684"/>
        <w:jc w:val="both"/>
        <w:rPr>
          <w:rFonts w:ascii="Book Antiqua" w:hAnsi="Book Antiqua" w:cs="Arial"/>
        </w:rPr>
      </w:pPr>
      <w:r w:rsidRPr="00CF1DA8">
        <w:rPr>
          <w:rFonts w:ascii="Book Antiqua" w:hAnsi="Book Antiqua" w:cs="Arial"/>
        </w:rPr>
        <w:t>d)</w:t>
      </w:r>
      <w:r w:rsidRPr="00CF1DA8">
        <w:rPr>
          <w:rFonts w:ascii="Book Antiqua" w:hAnsi="Book Antiqua" w:cs="Arial"/>
        </w:rPr>
        <w:tab/>
      </w:r>
      <w:r w:rsidRPr="00CF1DA8">
        <w:rPr>
          <w:rFonts w:ascii="Book Antiqua" w:hAnsi="Book Antiqua" w:cs="Arial"/>
        </w:rPr>
        <w:tab/>
        <w:t xml:space="preserve">If the Price Adjustment amount works out to be positive, the same is payable to the Contractor by the Employer and if it works out to be negative, the same is to be recovered by the Employer from the Contractor. </w:t>
      </w:r>
    </w:p>
    <w:p w14:paraId="24B58C07" w14:textId="77777777" w:rsidR="007301F5" w:rsidRPr="00CF1DA8" w:rsidRDefault="007301F5" w:rsidP="007301F5">
      <w:pPr>
        <w:tabs>
          <w:tab w:val="left" w:pos="741"/>
        </w:tabs>
        <w:ind w:left="1425" w:hanging="684"/>
        <w:jc w:val="both"/>
        <w:rPr>
          <w:rFonts w:ascii="Book Antiqua" w:hAnsi="Book Antiqua" w:cs="Arial"/>
        </w:rPr>
      </w:pPr>
    </w:p>
    <w:p w14:paraId="63C99D4A" w14:textId="77777777" w:rsidR="007301F5" w:rsidRPr="00CF1DA8" w:rsidRDefault="007301F5" w:rsidP="007301F5">
      <w:pPr>
        <w:tabs>
          <w:tab w:val="left" w:pos="741"/>
        </w:tabs>
        <w:ind w:left="1425" w:hanging="684"/>
        <w:jc w:val="both"/>
        <w:rPr>
          <w:rFonts w:ascii="Book Antiqua" w:hAnsi="Book Antiqua" w:cs="Arial"/>
        </w:rPr>
      </w:pPr>
      <w:r w:rsidRPr="00CF1DA8">
        <w:rPr>
          <w:rFonts w:ascii="Book Antiqua" w:hAnsi="Book Antiqua" w:cs="Arial"/>
        </w:rPr>
        <w:t>e)</w:t>
      </w:r>
      <w:r w:rsidRPr="00CF1DA8">
        <w:rPr>
          <w:rFonts w:ascii="Book Antiqua" w:hAnsi="Book Antiqua" w:cs="Arial"/>
        </w:rPr>
        <w:tab/>
      </w:r>
      <w:r w:rsidRPr="00CF1DA8">
        <w:rPr>
          <w:rFonts w:ascii="Book Antiqua" w:hAnsi="Book Antiqua" w:cs="Arial"/>
        </w:rPr>
        <w:tab/>
        <w:t>The Contractor shall promptly submit price adjustment invoices for the supplies made/work done, positively within three (3) months from the date of shipment/ work done, whether it is positive or negative.</w:t>
      </w:r>
    </w:p>
    <w:p w14:paraId="48A41B4A" w14:textId="77777777" w:rsidR="007301F5" w:rsidRPr="00CF1DA8" w:rsidRDefault="007301F5" w:rsidP="007301F5">
      <w:pPr>
        <w:jc w:val="right"/>
        <w:rPr>
          <w:rFonts w:ascii="Book Antiqua" w:hAnsi="Book Antiqua" w:cs="Arial"/>
        </w:rPr>
      </w:pPr>
    </w:p>
    <w:p w14:paraId="123670A7" w14:textId="2F51C2DA" w:rsidR="00D73FE3" w:rsidRDefault="007301F5" w:rsidP="007301F5">
      <w:pPr>
        <w:jc w:val="center"/>
      </w:pPr>
      <w:r w:rsidRPr="00CF1DA8">
        <w:rPr>
          <w:rFonts w:ascii="Book Antiqua" w:hAnsi="Book Antiqua" w:cs="Arial"/>
          <w:b/>
        </w:rPr>
        <w:t>**End of Appendix-2</w:t>
      </w:r>
      <w:r>
        <w:rPr>
          <w:rFonts w:ascii="Book Antiqua" w:hAnsi="Book Antiqua" w:cs="Arial"/>
          <w:b/>
        </w:rPr>
        <w:t>_rev01</w:t>
      </w:r>
      <w:r w:rsidRPr="00CF1DA8">
        <w:rPr>
          <w:rFonts w:ascii="Book Antiqua" w:hAnsi="Book Antiqua" w:cs="Arial"/>
          <w:b/>
        </w:rPr>
        <w:t>**</w:t>
      </w:r>
    </w:p>
    <w:sectPr w:rsidR="00D73FE3">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FE4"/>
    <w:rsid w:val="000D5AD4"/>
    <w:rsid w:val="000E466F"/>
    <w:rsid w:val="0034656F"/>
    <w:rsid w:val="0037059D"/>
    <w:rsid w:val="0041619B"/>
    <w:rsid w:val="007301F5"/>
    <w:rsid w:val="00757648"/>
    <w:rsid w:val="008104F9"/>
    <w:rsid w:val="00882D8B"/>
    <w:rsid w:val="008B1FE4"/>
    <w:rsid w:val="008E797E"/>
    <w:rsid w:val="00B04E58"/>
    <w:rsid w:val="00CA485C"/>
    <w:rsid w:val="00D73FE3"/>
    <w:rsid w:val="00F2229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18325"/>
  <w15:chartTrackingRefBased/>
  <w15:docId w15:val="{74D8298B-5470-487B-9460-395391EF8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1F5"/>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301F5"/>
    <w:rPr>
      <w:color w:val="0000FF"/>
      <w:u w:val="single"/>
    </w:rPr>
  </w:style>
  <w:style w:type="paragraph" w:styleId="BodyTextIndent2">
    <w:name w:val="Body Text Indent 2"/>
    <w:basedOn w:val="Normal"/>
    <w:link w:val="BodyTextIndent2Char"/>
    <w:rsid w:val="007301F5"/>
    <w:pPr>
      <w:ind w:left="720" w:hanging="720"/>
    </w:pPr>
    <w:rPr>
      <w:snapToGrid w:val="0"/>
      <w:lang w:val="x-none" w:eastAsia="x-none"/>
    </w:rPr>
  </w:style>
  <w:style w:type="character" w:customStyle="1" w:styleId="BodyTextIndent2Char">
    <w:name w:val="Body Text Indent 2 Char"/>
    <w:basedOn w:val="DefaultParagraphFont"/>
    <w:link w:val="BodyTextIndent2"/>
    <w:rsid w:val="007301F5"/>
    <w:rPr>
      <w:rFonts w:ascii="Times New Roman" w:eastAsia="Times New Roman" w:hAnsi="Times New Roman" w:cs="Times New Roman"/>
      <w:snapToGrid w:val="0"/>
      <w:sz w:val="24"/>
      <w:szCs w:val="24"/>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labourbureaunew.gov.in" TargetMode="External"/><Relationship Id="rId4" Type="http://schemas.openxmlformats.org/officeDocument/2006/relationships/hyperlink" Target="http://www.labourbureau.nic.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1400</Words>
  <Characters>7984</Characters>
  <Application>Microsoft Office Word</Application>
  <DocSecurity>0</DocSecurity>
  <Lines>66</Lines>
  <Paragraphs>18</Paragraphs>
  <ScaleCrop>false</ScaleCrop>
  <Company/>
  <LinksUpToDate>false</LinksUpToDate>
  <CharactersWithSpaces>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 -1</dc:creator>
  <cp:keywords/>
  <dc:description/>
  <cp:lastModifiedBy>Vikash Chandra {विकास चंद्र}</cp:lastModifiedBy>
  <cp:revision>2</cp:revision>
  <dcterms:created xsi:type="dcterms:W3CDTF">2023-06-12T11:19:00Z</dcterms:created>
  <dcterms:modified xsi:type="dcterms:W3CDTF">2023-06-12T11:19:00Z</dcterms:modified>
</cp:coreProperties>
</file>